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3" w:type="dxa"/>
        <w:tblLook w:val="01E0" w:firstRow="1" w:lastRow="1" w:firstColumn="1" w:lastColumn="1" w:noHBand="0" w:noVBand="0"/>
      </w:tblPr>
      <w:tblGrid>
        <w:gridCol w:w="3887"/>
        <w:gridCol w:w="5736"/>
      </w:tblGrid>
      <w:tr w:rsidR="00E855D7" w:rsidRPr="00FA4AFC" w:rsidTr="001C269F">
        <w:tc>
          <w:tcPr>
            <w:tcW w:w="3887" w:type="dxa"/>
          </w:tcPr>
          <w:p w:rsidR="00E855D7" w:rsidRPr="00FA4AFC" w:rsidRDefault="00E855D7" w:rsidP="00E855D7">
            <w:pPr>
              <w:spacing w:after="0" w:line="240" w:lineRule="auto"/>
              <w:jc w:val="center"/>
              <w:rPr>
                <w:b/>
                <w:sz w:val="26"/>
                <w:szCs w:val="26"/>
                <w:lang w:val="nl-NL"/>
              </w:rPr>
            </w:pPr>
            <w:bookmarkStart w:id="0" w:name="loai_1"/>
            <w:r w:rsidRPr="00FA4AFC">
              <w:rPr>
                <w:b/>
                <w:sz w:val="26"/>
                <w:szCs w:val="26"/>
                <w:lang w:val="nl-NL"/>
              </w:rPr>
              <w:t>ỦY BAN NHÂN DÂN</w:t>
            </w:r>
          </w:p>
          <w:p w:rsidR="00E855D7" w:rsidRPr="00FA4AFC" w:rsidRDefault="00E855D7" w:rsidP="00E855D7">
            <w:pPr>
              <w:spacing w:after="0" w:line="240" w:lineRule="auto"/>
              <w:jc w:val="center"/>
              <w:rPr>
                <w:b/>
                <w:sz w:val="26"/>
                <w:szCs w:val="26"/>
                <w:lang w:val="nl-NL"/>
              </w:rPr>
            </w:pPr>
            <w:r w:rsidRPr="00FA4AFC">
              <w:rPr>
                <w:b/>
                <w:sz w:val="26"/>
                <w:szCs w:val="26"/>
                <w:lang w:val="nl-NL"/>
              </w:rPr>
              <w:t xml:space="preserve">XÃ VĨNH </w:t>
            </w:r>
            <w:r w:rsidR="00AF6104">
              <w:rPr>
                <w:b/>
                <w:sz w:val="26"/>
                <w:szCs w:val="26"/>
                <w:lang w:val="nl-NL"/>
              </w:rPr>
              <w:t>KHÊ</w:t>
            </w:r>
          </w:p>
        </w:tc>
        <w:tc>
          <w:tcPr>
            <w:tcW w:w="5736" w:type="dxa"/>
          </w:tcPr>
          <w:p w:rsidR="00E855D7" w:rsidRPr="005B297E" w:rsidRDefault="00E855D7" w:rsidP="00E855D7">
            <w:pPr>
              <w:spacing w:after="0" w:line="240" w:lineRule="auto"/>
              <w:jc w:val="center"/>
              <w:rPr>
                <w:b/>
                <w:sz w:val="26"/>
                <w:szCs w:val="26"/>
                <w:lang w:val="nl-NL"/>
              </w:rPr>
            </w:pPr>
            <w:r w:rsidRPr="005B297E">
              <w:rPr>
                <w:b/>
                <w:sz w:val="26"/>
                <w:szCs w:val="26"/>
                <w:lang w:val="nl-NL"/>
              </w:rPr>
              <w:t>CỘNG HÒA XÃ HỘI CHỦ NGHĨA VIỆT NAM</w:t>
            </w:r>
          </w:p>
          <w:p w:rsidR="00E855D7" w:rsidRPr="005B297E" w:rsidRDefault="00E855D7" w:rsidP="00E855D7">
            <w:pPr>
              <w:spacing w:after="0" w:line="240" w:lineRule="auto"/>
              <w:jc w:val="center"/>
              <w:rPr>
                <w:b/>
                <w:sz w:val="26"/>
                <w:szCs w:val="26"/>
              </w:rPr>
            </w:pPr>
            <w:r w:rsidRPr="005B297E">
              <w:rPr>
                <w:b/>
                <w:szCs w:val="26"/>
              </w:rPr>
              <w:t>Độc lập - Tự do - Hạnh phúc</w:t>
            </w:r>
          </w:p>
        </w:tc>
      </w:tr>
      <w:tr w:rsidR="00E855D7" w:rsidRPr="00FA4AFC" w:rsidTr="001C269F">
        <w:tc>
          <w:tcPr>
            <w:tcW w:w="3887" w:type="dxa"/>
          </w:tcPr>
          <w:p w:rsidR="00E855D7" w:rsidRPr="00FA4AFC" w:rsidRDefault="00E855D7" w:rsidP="001C269F">
            <w:pPr>
              <w:rPr>
                <w:sz w:val="26"/>
                <w:szCs w:val="26"/>
                <w:lang w:val="nl-NL"/>
              </w:rPr>
            </w:pPr>
            <w:r w:rsidRPr="00FA4AFC">
              <w:rPr>
                <w:b/>
                <w:noProof/>
                <w:sz w:val="26"/>
                <w:szCs w:val="26"/>
              </w:rPr>
              <mc:AlternateContent>
                <mc:Choice Requires="wps">
                  <w:drawing>
                    <wp:anchor distT="0" distB="0" distL="114300" distR="114300" simplePos="0" relativeHeight="251660288" behindDoc="0" locked="0" layoutInCell="1" allowOverlap="1" wp14:anchorId="66AA5AF5" wp14:editId="307067DC">
                      <wp:simplePos x="0" y="0"/>
                      <wp:positionH relativeFrom="column">
                        <wp:posOffset>945515</wp:posOffset>
                      </wp:positionH>
                      <wp:positionV relativeFrom="paragraph">
                        <wp:posOffset>0</wp:posOffset>
                      </wp:positionV>
                      <wp:extent cx="444500" cy="0"/>
                      <wp:effectExtent l="7620" t="8890" r="508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AE2DD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0" to="10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S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"/>
                  </w:pict>
                </mc:Fallback>
              </mc:AlternateContent>
            </w:r>
          </w:p>
        </w:tc>
        <w:tc>
          <w:tcPr>
            <w:tcW w:w="5736" w:type="dxa"/>
          </w:tcPr>
          <w:p w:rsidR="00E855D7" w:rsidRPr="00FA4AFC" w:rsidRDefault="00E855D7" w:rsidP="001C269F">
            <w:pPr>
              <w:jc w:val="center"/>
              <w:rPr>
                <w:i/>
                <w:sz w:val="26"/>
                <w:szCs w:val="26"/>
                <w:lang w:val="nl-NL"/>
              </w:rPr>
            </w:pPr>
            <w:r>
              <w:rPr>
                <w:i/>
                <w:noProof/>
                <w:sz w:val="26"/>
                <w:szCs w:val="26"/>
              </w:rPr>
              <mc:AlternateContent>
                <mc:Choice Requires="wps">
                  <w:drawing>
                    <wp:anchor distT="0" distB="0" distL="114300" distR="114300" simplePos="0" relativeHeight="251661312" behindDoc="0" locked="0" layoutInCell="1" allowOverlap="1" wp14:anchorId="634D2A40" wp14:editId="225AD675">
                      <wp:simplePos x="0" y="0"/>
                      <wp:positionH relativeFrom="column">
                        <wp:posOffset>812800</wp:posOffset>
                      </wp:positionH>
                      <wp:positionV relativeFrom="paragraph">
                        <wp:posOffset>19050</wp:posOffset>
                      </wp:positionV>
                      <wp:extent cx="1838325" cy="0"/>
                      <wp:effectExtent l="9525" t="8890" r="952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3D95F19" id="_x0000_t32" coordsize="21600,21600" o:spt="32" o:oned="t" path="m,l21600,21600e" filled="f">
                      <v:path arrowok="t" fillok="f" o:connecttype="none"/>
                      <o:lock v:ext="edit" shapetype="t"/>
                    </v:shapetype>
                    <v:shape id="Straight Arrow Connector 5" o:spid="_x0000_s1026" type="#_x0000_t32" style="position:absolute;margin-left:64pt;margin-top:1.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VSIwIAAEo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"/>
                  </w:pict>
                </mc:Fallback>
              </mc:AlternateContent>
            </w:r>
          </w:p>
        </w:tc>
      </w:tr>
      <w:tr w:rsidR="00E855D7" w:rsidRPr="00FA4AFC" w:rsidTr="001C269F">
        <w:tc>
          <w:tcPr>
            <w:tcW w:w="3887" w:type="dxa"/>
          </w:tcPr>
          <w:p w:rsidR="00E855D7" w:rsidRPr="00FA4AFC" w:rsidRDefault="00E855D7" w:rsidP="00205DFA">
            <w:pPr>
              <w:jc w:val="center"/>
              <w:rPr>
                <w:b/>
                <w:noProof/>
                <w:sz w:val="26"/>
                <w:szCs w:val="26"/>
              </w:rPr>
            </w:pPr>
            <w:r w:rsidRPr="00FA4AFC">
              <w:rPr>
                <w:sz w:val="26"/>
                <w:szCs w:val="26"/>
                <w:lang w:val="nl-NL"/>
              </w:rPr>
              <w:t>Số</w:t>
            </w:r>
            <w:r w:rsidR="0061542E">
              <w:rPr>
                <w:sz w:val="26"/>
                <w:szCs w:val="26"/>
                <w:lang w:val="nl-NL"/>
              </w:rPr>
              <w:t xml:space="preserve">: </w:t>
            </w:r>
            <w:r w:rsidR="00205DFA">
              <w:rPr>
                <w:sz w:val="26"/>
                <w:szCs w:val="26"/>
                <w:lang w:val="nl-NL"/>
              </w:rPr>
              <w:t>13</w:t>
            </w:r>
            <w:r w:rsidR="0061542E">
              <w:rPr>
                <w:sz w:val="26"/>
                <w:szCs w:val="26"/>
                <w:lang w:val="nl-NL"/>
              </w:rPr>
              <w:t xml:space="preserve"> /KH-</w:t>
            </w:r>
            <w:r w:rsidRPr="00FA4AFC">
              <w:rPr>
                <w:sz w:val="26"/>
                <w:szCs w:val="26"/>
                <w:lang w:val="nl-NL"/>
              </w:rPr>
              <w:t>UBND</w:t>
            </w:r>
          </w:p>
        </w:tc>
        <w:tc>
          <w:tcPr>
            <w:tcW w:w="5736" w:type="dxa"/>
          </w:tcPr>
          <w:p w:rsidR="00E855D7" w:rsidRPr="00FA09C6" w:rsidRDefault="00E855D7" w:rsidP="00205DFA">
            <w:pPr>
              <w:jc w:val="center"/>
              <w:rPr>
                <w:i/>
                <w:noProof/>
                <w:sz w:val="26"/>
                <w:szCs w:val="26"/>
              </w:rPr>
            </w:pPr>
            <w:r w:rsidRPr="00FA4AFC">
              <w:rPr>
                <w:i/>
                <w:sz w:val="26"/>
                <w:szCs w:val="26"/>
              </w:rPr>
              <w:t xml:space="preserve">Vĩnh </w:t>
            </w:r>
            <w:r w:rsidR="00AF6104">
              <w:rPr>
                <w:i/>
                <w:sz w:val="26"/>
                <w:szCs w:val="26"/>
              </w:rPr>
              <w:t>Khê</w:t>
            </w:r>
            <w:r w:rsidRPr="00FA4AFC">
              <w:rPr>
                <w:i/>
                <w:sz w:val="26"/>
                <w:szCs w:val="26"/>
              </w:rPr>
              <w:t>, ngà</w:t>
            </w:r>
            <w:r w:rsidR="00205DFA">
              <w:rPr>
                <w:i/>
                <w:sz w:val="26"/>
                <w:szCs w:val="26"/>
              </w:rPr>
              <w:t>y 29</w:t>
            </w:r>
            <w:r w:rsidRPr="00FA4AFC">
              <w:rPr>
                <w:i/>
                <w:sz w:val="26"/>
                <w:szCs w:val="26"/>
              </w:rPr>
              <w:t xml:space="preserve"> tháng </w:t>
            </w:r>
            <w:r w:rsidR="00205DFA">
              <w:rPr>
                <w:i/>
                <w:sz w:val="26"/>
                <w:szCs w:val="26"/>
              </w:rPr>
              <w:t>01</w:t>
            </w:r>
            <w:r w:rsidRPr="00FA4AFC">
              <w:rPr>
                <w:i/>
                <w:sz w:val="26"/>
                <w:szCs w:val="26"/>
              </w:rPr>
              <w:t xml:space="preserve"> năm 202</w:t>
            </w:r>
            <w:r w:rsidR="00D97BD6">
              <w:rPr>
                <w:i/>
                <w:sz w:val="26"/>
                <w:szCs w:val="26"/>
              </w:rPr>
              <w:t>4</w:t>
            </w:r>
          </w:p>
        </w:tc>
      </w:tr>
    </w:tbl>
    <w:p w:rsidR="00E855D7" w:rsidRPr="00FA4AFC" w:rsidRDefault="00E855D7" w:rsidP="00C82130">
      <w:pPr>
        <w:pStyle w:val="NormalWeb"/>
        <w:shd w:val="clear" w:color="auto" w:fill="FFFFFF"/>
        <w:spacing w:before="120" w:beforeAutospacing="0" w:after="0" w:afterAutospacing="0"/>
        <w:jc w:val="center"/>
        <w:rPr>
          <w:color w:val="000000"/>
          <w:sz w:val="26"/>
          <w:szCs w:val="26"/>
        </w:rPr>
      </w:pPr>
      <w:r w:rsidRPr="00FA4AFC">
        <w:rPr>
          <w:b/>
          <w:bCs/>
          <w:color w:val="000000"/>
          <w:sz w:val="26"/>
          <w:szCs w:val="26"/>
        </w:rPr>
        <w:t>KẾ HOẠCH</w:t>
      </w:r>
      <w:bookmarkEnd w:id="0"/>
    </w:p>
    <w:p w:rsidR="00E855D7" w:rsidRPr="00FA4AFC" w:rsidRDefault="00E855D7" w:rsidP="00E855D7">
      <w:pPr>
        <w:pStyle w:val="NormalWeb"/>
        <w:shd w:val="clear" w:color="auto" w:fill="FFFFFF"/>
        <w:spacing w:before="0" w:beforeAutospacing="0" w:after="0" w:afterAutospacing="0"/>
        <w:jc w:val="center"/>
        <w:rPr>
          <w:b/>
          <w:color w:val="000000"/>
          <w:sz w:val="26"/>
          <w:szCs w:val="26"/>
        </w:rPr>
      </w:pPr>
      <w:r w:rsidRPr="00FA4AFC">
        <w:rPr>
          <w:b/>
          <w:color w:val="000000"/>
          <w:sz w:val="26"/>
          <w:szCs w:val="26"/>
        </w:rPr>
        <w:t xml:space="preserve">Xây dựng, đánh giá </w:t>
      </w:r>
      <w:r w:rsidR="001E0F10">
        <w:rPr>
          <w:b/>
          <w:color w:val="000000"/>
          <w:sz w:val="26"/>
          <w:szCs w:val="26"/>
        </w:rPr>
        <w:t xml:space="preserve">xã đạt </w:t>
      </w:r>
      <w:r w:rsidRPr="00FA4AFC">
        <w:rPr>
          <w:rFonts w:eastAsia=".VnTime"/>
          <w:b/>
          <w:sz w:val="26"/>
          <w:szCs w:val="26"/>
        </w:rPr>
        <w:t>chuẩn tiếp cận pháp luật</w:t>
      </w:r>
      <w:r w:rsidRPr="00FA4AFC">
        <w:rPr>
          <w:b/>
          <w:color w:val="000000"/>
          <w:sz w:val="26"/>
          <w:szCs w:val="26"/>
        </w:rPr>
        <w:t xml:space="preserve"> </w:t>
      </w:r>
      <w:r w:rsidR="00D97BD6">
        <w:rPr>
          <w:b/>
          <w:color w:val="000000"/>
          <w:sz w:val="26"/>
          <w:szCs w:val="26"/>
        </w:rPr>
        <w:t>năm 2024</w:t>
      </w:r>
    </w:p>
    <w:p w:rsidR="00E855D7" w:rsidRPr="00D42CCB" w:rsidRDefault="00E855D7" w:rsidP="00D42CCB">
      <w:pPr>
        <w:pStyle w:val="NormalWeb"/>
        <w:shd w:val="clear" w:color="auto" w:fill="FFFFFF"/>
        <w:spacing w:before="0" w:beforeAutospacing="0" w:after="0" w:afterAutospacing="0"/>
        <w:ind w:firstLine="720"/>
        <w:jc w:val="center"/>
        <w:rPr>
          <w:color w:val="000000"/>
          <w:sz w:val="26"/>
          <w:szCs w:val="26"/>
        </w:rPr>
      </w:pPr>
      <w:r w:rsidRPr="00FA4AFC">
        <w:rPr>
          <w:noProof/>
          <w:color w:val="000000"/>
          <w:sz w:val="26"/>
          <w:szCs w:val="26"/>
        </w:rPr>
        <mc:AlternateContent>
          <mc:Choice Requires="wps">
            <w:drawing>
              <wp:anchor distT="0" distB="0" distL="114300" distR="114300" simplePos="0" relativeHeight="251659264" behindDoc="0" locked="0" layoutInCell="1" allowOverlap="1" wp14:anchorId="11E20DFD" wp14:editId="283F6154">
                <wp:simplePos x="0" y="0"/>
                <wp:positionH relativeFrom="column">
                  <wp:posOffset>2377440</wp:posOffset>
                </wp:positionH>
                <wp:positionV relativeFrom="paragraph">
                  <wp:posOffset>36830</wp:posOffset>
                </wp:positionV>
                <wp:extent cx="118745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C77B9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9pt" to="280.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a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"/>
            </w:pict>
          </mc:Fallback>
        </mc:AlternateContent>
      </w:r>
    </w:p>
    <w:p w:rsidR="006D29D8" w:rsidRPr="006D29D8" w:rsidRDefault="006D29D8" w:rsidP="00AB5A58">
      <w:pPr>
        <w:shd w:val="clear" w:color="auto" w:fill="FFFFFF"/>
        <w:spacing w:before="120" w:after="120" w:line="240" w:lineRule="auto"/>
        <w:ind w:left="57" w:firstLine="720"/>
        <w:jc w:val="both"/>
        <w:rPr>
          <w:rFonts w:eastAsia="Times New Roman" w:cs="Times New Roman"/>
          <w:color w:val="000000"/>
          <w:sz w:val="26"/>
          <w:szCs w:val="26"/>
        </w:rPr>
      </w:pPr>
      <w:r w:rsidRPr="006D29D8">
        <w:rPr>
          <w:rFonts w:eastAsia="Times New Roman" w:cs="Times New Roman"/>
          <w:b/>
          <w:bCs/>
          <w:color w:val="000000"/>
          <w:sz w:val="26"/>
          <w:szCs w:val="26"/>
        </w:rPr>
        <w:t>I.</w:t>
      </w:r>
      <w:r w:rsidR="00D42CCB">
        <w:rPr>
          <w:rFonts w:eastAsia="Times New Roman" w:cs="Times New Roman"/>
          <w:b/>
          <w:bCs/>
          <w:color w:val="000000"/>
          <w:sz w:val="26"/>
          <w:szCs w:val="26"/>
        </w:rPr>
        <w:t xml:space="preserve"> </w:t>
      </w:r>
      <w:r w:rsidRPr="006D29D8">
        <w:rPr>
          <w:rFonts w:eastAsia="Times New Roman" w:cs="Times New Roman"/>
          <w:b/>
          <w:bCs/>
          <w:color w:val="000000"/>
          <w:sz w:val="26"/>
          <w:szCs w:val="26"/>
        </w:rPr>
        <w:t>MỤC ĐÍCH, YÊU CẦU   </w:t>
      </w:r>
    </w:p>
    <w:p w:rsidR="006D29D8" w:rsidRPr="006D29D8" w:rsidRDefault="006D29D8" w:rsidP="00AB5A58">
      <w:pPr>
        <w:shd w:val="clear" w:color="auto" w:fill="FFFFFF"/>
        <w:spacing w:before="120" w:after="120" w:line="240" w:lineRule="auto"/>
        <w:ind w:left="57" w:firstLine="720"/>
        <w:jc w:val="both"/>
        <w:rPr>
          <w:rFonts w:eastAsia="Times New Roman" w:cs="Times New Roman"/>
          <w:color w:val="000000"/>
          <w:sz w:val="26"/>
          <w:szCs w:val="26"/>
        </w:rPr>
      </w:pPr>
      <w:r w:rsidRPr="006D29D8">
        <w:rPr>
          <w:rFonts w:eastAsia="Times New Roman" w:cs="Times New Roman"/>
          <w:b/>
          <w:bCs/>
          <w:color w:val="000000"/>
          <w:sz w:val="26"/>
          <w:szCs w:val="26"/>
        </w:rPr>
        <w:t>1.</w:t>
      </w:r>
      <w:r w:rsidR="00482ADF">
        <w:rPr>
          <w:rFonts w:eastAsia="Times New Roman" w:cs="Times New Roman"/>
          <w:b/>
          <w:bCs/>
          <w:color w:val="000000"/>
          <w:sz w:val="26"/>
          <w:szCs w:val="26"/>
        </w:rPr>
        <w:t xml:space="preserve"> </w:t>
      </w:r>
      <w:r w:rsidRPr="006D29D8">
        <w:rPr>
          <w:rFonts w:eastAsia="Times New Roman" w:cs="Times New Roman"/>
          <w:b/>
          <w:bCs/>
          <w:color w:val="000000"/>
          <w:sz w:val="26"/>
          <w:szCs w:val="26"/>
        </w:rPr>
        <w:t>Mục đích</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Nâng cao chất lượng, hiệu quả công tác đánh giá xã đạt chuẩn tiếp cận pháp luật. Lấy người dân làm trung tâm và bảo đảm công khai, minh bạch, dân chủ, khách quan, công bằng, đúng quy định pháp luật trong thực hiện đánh giá xã đạt chuẩn tiếp cận pháp luật. Việc đánh giá, công nhận xã đạt chuẩn tiếp cận pháp luật phải gắn với thực hiện nhiệm vụ phát triển kinh tế - xã hội, bảo đảm quốc phòng, an ninh, tăng cường dân chủ ở cơ sở, vận động Nhân dân thực hiện chín</w:t>
      </w:r>
      <w:r w:rsidR="004A4426">
        <w:rPr>
          <w:rFonts w:eastAsia="Times New Roman" w:cs="Times New Roman"/>
          <w:color w:val="000000"/>
          <w:sz w:val="26"/>
          <w:szCs w:val="26"/>
        </w:rPr>
        <w:t>h sách của Đảng, pháp luật của Nhà</w:t>
      </w:r>
      <w:bookmarkStart w:id="1" w:name="_GoBack"/>
      <w:bookmarkEnd w:id="1"/>
      <w:r w:rsidRPr="006D29D8">
        <w:rPr>
          <w:rFonts w:eastAsia="Times New Roman" w:cs="Times New Roman"/>
          <w:color w:val="000000"/>
          <w:sz w:val="26"/>
          <w:szCs w:val="26"/>
        </w:rPr>
        <w:t xml:space="preserve"> nước.</w:t>
      </w:r>
    </w:p>
    <w:p w:rsidR="006D29D8" w:rsidRPr="006D29D8" w:rsidRDefault="006D29D8" w:rsidP="001553CB">
      <w:pPr>
        <w:shd w:val="clear" w:color="auto" w:fill="FFFFFF"/>
        <w:spacing w:before="120" w:after="120" w:line="240" w:lineRule="auto"/>
        <w:ind w:left="57" w:firstLine="720"/>
        <w:jc w:val="both"/>
        <w:rPr>
          <w:rFonts w:eastAsia="Times New Roman" w:cs="Times New Roman"/>
          <w:color w:val="000000"/>
          <w:sz w:val="26"/>
          <w:szCs w:val="26"/>
        </w:rPr>
      </w:pPr>
      <w:r w:rsidRPr="006D29D8">
        <w:rPr>
          <w:rFonts w:eastAsia="Times New Roman" w:cs="Times New Roman"/>
          <w:b/>
          <w:bCs/>
          <w:color w:val="000000"/>
          <w:sz w:val="26"/>
          <w:szCs w:val="26"/>
        </w:rPr>
        <w:t>2. Yêu cầu</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Xác định rõ nội dung công việc, thời gian, tiến độ thực hiện, trách nhiệm cụ thể của từng cơ quan, tổ chức, cá nhân trong thực hiện đánh giá, công nhận xã đạt chuẩn tiếp cận pháp luật th</w:t>
      </w:r>
      <w:r w:rsidR="009760F2">
        <w:rPr>
          <w:rFonts w:eastAsia="Times New Roman" w:cs="Times New Roman"/>
          <w:color w:val="000000"/>
          <w:sz w:val="26"/>
          <w:szCs w:val="26"/>
        </w:rPr>
        <w:t>eo Quyết định số 25/2021/QĐ-TTg và Thông tư 09/2021/TT – BTP.</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Các nội dung, nhiệm vụ đề ra phải bảo đảm tính khả thi, có trọng tâm, trọng điểm; phân công cụ thể trách nhiệm chủ trì, phối hợp của cơ quan, tổ chức; chú trọng lồng ghép, kết hợp với triển khai các Chương trình, Đề án, nhiệm vụ có liên quan để sử dụng nguồn lực tiết kiệm và hiệu quả.</w:t>
      </w:r>
    </w:p>
    <w:p w:rsidR="006D29D8" w:rsidRPr="006D29D8" w:rsidRDefault="006D29D8" w:rsidP="001553CB">
      <w:pPr>
        <w:shd w:val="clear" w:color="auto" w:fill="FFFFFF"/>
        <w:spacing w:before="120" w:after="120" w:line="240" w:lineRule="auto"/>
        <w:ind w:left="57" w:firstLine="720"/>
        <w:jc w:val="both"/>
        <w:rPr>
          <w:rFonts w:eastAsia="Times New Roman" w:cs="Times New Roman"/>
          <w:color w:val="000000"/>
          <w:sz w:val="26"/>
          <w:szCs w:val="26"/>
        </w:rPr>
      </w:pPr>
      <w:r w:rsidRPr="006D29D8">
        <w:rPr>
          <w:rFonts w:eastAsia="Times New Roman" w:cs="Times New Roman"/>
          <w:b/>
          <w:bCs/>
          <w:color w:val="000000"/>
          <w:sz w:val="26"/>
          <w:szCs w:val="26"/>
        </w:rPr>
        <w:t>II. NHIỆM VỤ VÀ GIẢI PHÁP  </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b/>
          <w:bCs/>
          <w:color w:val="000000"/>
          <w:sz w:val="26"/>
          <w:szCs w:val="26"/>
        </w:rPr>
        <w:t>1.</w:t>
      </w:r>
      <w:r w:rsidR="001F01E7">
        <w:rPr>
          <w:rFonts w:eastAsia="Times New Roman" w:cs="Times New Roman"/>
          <w:b/>
          <w:bCs/>
          <w:color w:val="000000"/>
          <w:sz w:val="26"/>
          <w:szCs w:val="26"/>
        </w:rPr>
        <w:t xml:space="preserve"> </w:t>
      </w:r>
      <w:r w:rsidRPr="006D29D8">
        <w:rPr>
          <w:rFonts w:eastAsia="Times New Roman" w:cs="Times New Roman"/>
          <w:b/>
          <w:bCs/>
          <w:color w:val="000000"/>
          <w:sz w:val="26"/>
          <w:szCs w:val="26"/>
        </w:rPr>
        <w:t xml:space="preserve">Ban </w:t>
      </w:r>
      <w:r w:rsidR="00AF6104">
        <w:rPr>
          <w:rFonts w:eastAsia="Times New Roman" w:cs="Times New Roman"/>
          <w:b/>
          <w:bCs/>
          <w:color w:val="000000"/>
          <w:sz w:val="26"/>
          <w:szCs w:val="26"/>
        </w:rPr>
        <w:t>Khê</w:t>
      </w:r>
      <w:r w:rsidRPr="006D29D8">
        <w:rPr>
          <w:rFonts w:eastAsia="Times New Roman" w:cs="Times New Roman"/>
          <w:b/>
          <w:bCs/>
          <w:color w:val="000000"/>
          <w:sz w:val="26"/>
          <w:szCs w:val="26"/>
        </w:rPr>
        <w:t>nh kế hoạch, văn bản chỉ đạo, hướng dẫn, đôn đốc triển khai thực hiện</w:t>
      </w:r>
      <w:r w:rsidRPr="006D29D8">
        <w:rPr>
          <w:rFonts w:eastAsia="Times New Roman" w:cs="Times New Roman"/>
          <w:color w:val="000000"/>
          <w:sz w:val="26"/>
          <w:szCs w:val="26"/>
        </w:rPr>
        <w:t>   </w:t>
      </w:r>
    </w:p>
    <w:p w:rsidR="006D29D8" w:rsidRPr="006D29D8" w:rsidRDefault="00E65F51"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xml:space="preserve">- </w:t>
      </w:r>
      <w:r w:rsidR="00264A51">
        <w:rPr>
          <w:rFonts w:eastAsia="Times New Roman" w:cs="Times New Roman"/>
          <w:color w:val="000000"/>
          <w:sz w:val="26"/>
          <w:szCs w:val="26"/>
        </w:rPr>
        <w:t>Người thực hiện</w:t>
      </w:r>
      <w:r w:rsidR="006D29D8" w:rsidRPr="006D29D8">
        <w:rPr>
          <w:rFonts w:eastAsia="Times New Roman" w:cs="Times New Roman"/>
          <w:color w:val="000000"/>
          <w:sz w:val="26"/>
          <w:szCs w:val="26"/>
        </w:rPr>
        <w:t xml:space="preserve">: </w:t>
      </w:r>
      <w:r w:rsidR="00264A51">
        <w:rPr>
          <w:rFonts w:eastAsia="Times New Roman" w:cs="Times New Roman"/>
          <w:color w:val="000000"/>
          <w:sz w:val="26"/>
          <w:szCs w:val="26"/>
        </w:rPr>
        <w:t xml:space="preserve">Công chức </w:t>
      </w:r>
      <w:r w:rsidR="006D29D8" w:rsidRPr="006D29D8">
        <w:rPr>
          <w:rFonts w:eastAsia="Times New Roman" w:cs="Times New Roman"/>
          <w:color w:val="000000"/>
          <w:sz w:val="26"/>
          <w:szCs w:val="26"/>
        </w:rPr>
        <w:t>Tư pháp</w:t>
      </w:r>
      <w:r w:rsidR="00AA5434">
        <w:rPr>
          <w:rFonts w:eastAsia="Times New Roman" w:cs="Times New Roman"/>
          <w:color w:val="000000"/>
          <w:sz w:val="26"/>
          <w:szCs w:val="26"/>
        </w:rPr>
        <w:t xml:space="preserve"> – Hộ tịch tham mưu </w:t>
      </w:r>
      <w:r w:rsidR="00264A51">
        <w:rPr>
          <w:rFonts w:eastAsia="Times New Roman" w:cs="Times New Roman"/>
          <w:color w:val="000000"/>
          <w:sz w:val="26"/>
          <w:szCs w:val="26"/>
        </w:rPr>
        <w:t xml:space="preserve">cho </w:t>
      </w:r>
      <w:r w:rsidR="00AA5434">
        <w:rPr>
          <w:rFonts w:eastAsia="Times New Roman" w:cs="Times New Roman"/>
          <w:color w:val="000000"/>
          <w:sz w:val="26"/>
          <w:szCs w:val="26"/>
        </w:rPr>
        <w:t xml:space="preserve">Ủy ban nhân dân </w:t>
      </w:r>
      <w:r w:rsidR="006D29D8" w:rsidRPr="006D29D8">
        <w:rPr>
          <w:rFonts w:eastAsia="Times New Roman" w:cs="Times New Roman"/>
          <w:color w:val="000000"/>
          <w:sz w:val="26"/>
          <w:szCs w:val="26"/>
        </w:rPr>
        <w:t>xã xây dựng Kế hoạch thực hiện năm</w:t>
      </w:r>
      <w:r w:rsidR="00CF7237">
        <w:rPr>
          <w:rFonts w:eastAsia="Times New Roman" w:cs="Times New Roman"/>
          <w:color w:val="000000"/>
          <w:sz w:val="26"/>
          <w:szCs w:val="26"/>
        </w:rPr>
        <w:t xml:space="preserve"> 202</w:t>
      </w:r>
      <w:r w:rsidR="00275FB9">
        <w:rPr>
          <w:rFonts w:eastAsia="Times New Roman" w:cs="Times New Roman"/>
          <w:color w:val="000000"/>
          <w:sz w:val="26"/>
          <w:szCs w:val="26"/>
        </w:rPr>
        <w:t>4</w:t>
      </w:r>
      <w:r w:rsidR="006D29D8" w:rsidRPr="006D29D8">
        <w:rPr>
          <w:rFonts w:eastAsia="Times New Roman" w:cs="Times New Roman"/>
          <w:color w:val="000000"/>
          <w:sz w:val="26"/>
          <w:szCs w:val="26"/>
        </w:rPr>
        <w:t xml:space="preserve"> theo Quyết định số 25/2021/QĐ-TTg</w:t>
      </w:r>
      <w:r w:rsidR="009760F2">
        <w:rPr>
          <w:rFonts w:eastAsia="Times New Roman" w:cs="Times New Roman"/>
          <w:color w:val="000000"/>
          <w:sz w:val="26"/>
          <w:szCs w:val="26"/>
        </w:rPr>
        <w:t>, Thông tư 09/2021/TT - BTP</w:t>
      </w:r>
      <w:r w:rsidR="006D29D8" w:rsidRPr="006D29D8">
        <w:rPr>
          <w:rFonts w:eastAsia="Times New Roman" w:cs="Times New Roman"/>
          <w:color w:val="000000"/>
          <w:sz w:val="26"/>
          <w:szCs w:val="26"/>
        </w:rPr>
        <w:t xml:space="preserve"> phù hợp với tình hình thực tiễn và yêu cầu nhiệm vụ.</w:t>
      </w:r>
    </w:p>
    <w:p w:rsidR="006D29D8" w:rsidRPr="006D29D8" w:rsidRDefault="00E65F51"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xml:space="preserve">- </w:t>
      </w:r>
      <w:r w:rsidR="006D29D8" w:rsidRPr="006D29D8">
        <w:rPr>
          <w:rFonts w:eastAsia="Times New Roman" w:cs="Times New Roman"/>
          <w:color w:val="000000"/>
          <w:sz w:val="26"/>
          <w:szCs w:val="26"/>
        </w:rPr>
        <w:t xml:space="preserve">Cơ quan phối </w:t>
      </w:r>
      <w:r w:rsidR="005B5332">
        <w:rPr>
          <w:rFonts w:eastAsia="Times New Roman" w:cs="Times New Roman"/>
          <w:color w:val="000000"/>
          <w:sz w:val="26"/>
          <w:szCs w:val="26"/>
        </w:rPr>
        <w:t xml:space="preserve">hợp: Văn phòng HĐND và UBND </w:t>
      </w:r>
      <w:r w:rsidR="006D29D8" w:rsidRPr="006D29D8">
        <w:rPr>
          <w:rFonts w:eastAsia="Times New Roman" w:cs="Times New Roman"/>
          <w:color w:val="000000"/>
          <w:sz w:val="26"/>
          <w:szCs w:val="26"/>
        </w:rPr>
        <w:t xml:space="preserve">xã, các </w:t>
      </w:r>
      <w:r w:rsidR="005B5332">
        <w:rPr>
          <w:rFonts w:eastAsia="Times New Roman" w:cs="Times New Roman"/>
          <w:color w:val="000000"/>
          <w:sz w:val="26"/>
          <w:szCs w:val="26"/>
        </w:rPr>
        <w:t>công chức có</w:t>
      </w:r>
      <w:r w:rsidR="006D29D8" w:rsidRPr="006D29D8">
        <w:rPr>
          <w:rFonts w:eastAsia="Times New Roman" w:cs="Times New Roman"/>
          <w:color w:val="000000"/>
          <w:sz w:val="26"/>
          <w:szCs w:val="26"/>
        </w:rPr>
        <w:t xml:space="preserve"> liên quan</w:t>
      </w:r>
      <w:r w:rsidR="005110C0">
        <w:rPr>
          <w:rFonts w:eastAsia="Times New Roman" w:cs="Times New Roman"/>
          <w:color w:val="000000"/>
          <w:sz w:val="26"/>
          <w:szCs w:val="26"/>
        </w:rPr>
        <w:t>.</w:t>
      </w:r>
    </w:p>
    <w:p w:rsidR="005B297E" w:rsidRPr="006D29D8" w:rsidRDefault="00E65F51"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xml:space="preserve">- </w:t>
      </w:r>
      <w:r w:rsidR="006D29D8" w:rsidRPr="006D29D8">
        <w:rPr>
          <w:rFonts w:eastAsia="Times New Roman" w:cs="Times New Roman"/>
          <w:color w:val="000000"/>
          <w:sz w:val="26"/>
          <w:szCs w:val="26"/>
        </w:rPr>
        <w:t xml:space="preserve">Thời gian thực hiện: Các kế hoạch ban </w:t>
      </w:r>
      <w:r w:rsidR="00AF6104">
        <w:rPr>
          <w:rFonts w:eastAsia="Times New Roman" w:cs="Times New Roman"/>
          <w:color w:val="000000"/>
          <w:sz w:val="26"/>
          <w:szCs w:val="26"/>
        </w:rPr>
        <w:t>hành Khê</w:t>
      </w:r>
      <w:r w:rsidR="006D29D8" w:rsidRPr="006D29D8">
        <w:rPr>
          <w:rFonts w:eastAsia="Times New Roman" w:cs="Times New Roman"/>
          <w:color w:val="000000"/>
          <w:sz w:val="26"/>
          <w:szCs w:val="26"/>
        </w:rPr>
        <w:t xml:space="preserve">nh trong quý </w:t>
      </w:r>
      <w:r w:rsidR="00275FB9">
        <w:rPr>
          <w:rFonts w:eastAsia="Times New Roman" w:cs="Times New Roman"/>
          <w:color w:val="000000"/>
          <w:sz w:val="26"/>
          <w:szCs w:val="26"/>
        </w:rPr>
        <w:t>I/2024</w:t>
      </w:r>
      <w:r w:rsidR="006D29D8" w:rsidRPr="006D29D8">
        <w:rPr>
          <w:rFonts w:eastAsia="Times New Roman" w:cs="Times New Roman"/>
          <w:color w:val="000000"/>
          <w:sz w:val="26"/>
          <w:szCs w:val="26"/>
        </w:rPr>
        <w:t>; văn bản chỉ đạo, hướng dẫn, đôn đ</w:t>
      </w:r>
      <w:r w:rsidR="0034155C">
        <w:rPr>
          <w:rFonts w:eastAsia="Times New Roman" w:cs="Times New Roman"/>
          <w:color w:val="000000"/>
          <w:sz w:val="26"/>
          <w:szCs w:val="26"/>
        </w:rPr>
        <w:t>ốc</w:t>
      </w:r>
      <w:r w:rsidR="00275FB9">
        <w:rPr>
          <w:rFonts w:eastAsia="Times New Roman" w:cs="Times New Roman"/>
          <w:color w:val="000000"/>
          <w:sz w:val="26"/>
          <w:szCs w:val="26"/>
        </w:rPr>
        <w:t xml:space="preserve"> được ban </w:t>
      </w:r>
      <w:r w:rsidR="00AF6104">
        <w:rPr>
          <w:rFonts w:eastAsia="Times New Roman" w:cs="Times New Roman"/>
          <w:color w:val="000000"/>
          <w:sz w:val="26"/>
          <w:szCs w:val="26"/>
        </w:rPr>
        <w:t>hành Khê</w:t>
      </w:r>
      <w:r w:rsidR="00275FB9">
        <w:rPr>
          <w:rFonts w:eastAsia="Times New Roman" w:cs="Times New Roman"/>
          <w:color w:val="000000"/>
          <w:sz w:val="26"/>
          <w:szCs w:val="26"/>
        </w:rPr>
        <w:t>nh trong năm 2024</w:t>
      </w:r>
      <w:r w:rsidR="006D29D8" w:rsidRPr="006D29D8">
        <w:rPr>
          <w:rFonts w:eastAsia="Times New Roman" w:cs="Times New Roman"/>
          <w:color w:val="000000"/>
          <w:sz w:val="26"/>
          <w:szCs w:val="26"/>
        </w:rPr>
        <w:t>.</w:t>
      </w:r>
    </w:p>
    <w:p w:rsidR="005B297E" w:rsidRDefault="00996C83" w:rsidP="001553CB">
      <w:pPr>
        <w:shd w:val="clear" w:color="auto" w:fill="FFFFFF"/>
        <w:spacing w:before="120" w:after="60" w:line="240" w:lineRule="auto"/>
        <w:ind w:left="57" w:firstLine="720"/>
        <w:jc w:val="both"/>
        <w:rPr>
          <w:rFonts w:eastAsia="Times New Roman" w:cs="Times New Roman"/>
          <w:b/>
          <w:bCs/>
          <w:color w:val="000000"/>
          <w:sz w:val="26"/>
          <w:szCs w:val="26"/>
        </w:rPr>
      </w:pPr>
      <w:r>
        <w:rPr>
          <w:rFonts w:eastAsia="Times New Roman" w:cs="Times New Roman"/>
          <w:b/>
          <w:bCs/>
          <w:color w:val="000000"/>
          <w:sz w:val="26"/>
          <w:szCs w:val="26"/>
        </w:rPr>
        <w:t>2</w:t>
      </w:r>
      <w:r w:rsidR="006D29D8" w:rsidRPr="006D29D8">
        <w:rPr>
          <w:rFonts w:eastAsia="Times New Roman" w:cs="Times New Roman"/>
          <w:b/>
          <w:bCs/>
          <w:color w:val="000000"/>
          <w:sz w:val="26"/>
          <w:szCs w:val="26"/>
        </w:rPr>
        <w:t xml:space="preserve">. Chỉ đạo, hướng dẫn, đề ra giải pháp thực hiện các chỉ tiêu, tiêu chí tiếp cận pháp luật theo trách nhiệm và phạm vi quản lý </w:t>
      </w:r>
    </w:p>
    <w:p w:rsidR="006D29D8" w:rsidRPr="006D29D8" w:rsidRDefault="006D29D8" w:rsidP="00076754">
      <w:pPr>
        <w:shd w:val="clear" w:color="auto" w:fill="FFFFFF"/>
        <w:spacing w:before="120" w:after="60" w:line="240" w:lineRule="auto"/>
        <w:ind w:left="57" w:firstLine="720"/>
        <w:jc w:val="both"/>
        <w:rPr>
          <w:rFonts w:eastAsia="Times New Roman" w:cs="Times New Roman"/>
          <w:b/>
          <w:bCs/>
          <w:color w:val="000000"/>
          <w:sz w:val="26"/>
          <w:szCs w:val="26"/>
        </w:rPr>
      </w:pPr>
      <w:r w:rsidRPr="006D29D8">
        <w:rPr>
          <w:rFonts w:eastAsia="Times New Roman" w:cs="Times New Roman"/>
          <w:color w:val="000000"/>
          <w:sz w:val="26"/>
          <w:szCs w:val="26"/>
        </w:rPr>
        <w:t>- Cơ quan thực hiện: Các cơ quan, ban, ngành</w:t>
      </w:r>
      <w:r w:rsidR="00B5616A">
        <w:rPr>
          <w:rFonts w:eastAsia="Times New Roman" w:cs="Times New Roman"/>
          <w:color w:val="000000"/>
          <w:sz w:val="26"/>
          <w:szCs w:val="26"/>
        </w:rPr>
        <w:t>, công chức có liên quan</w:t>
      </w:r>
      <w:r w:rsidRPr="006D29D8">
        <w:rPr>
          <w:rFonts w:eastAsia="Times New Roman" w:cs="Times New Roman"/>
          <w:color w:val="000000"/>
          <w:sz w:val="26"/>
          <w:szCs w:val="26"/>
        </w:rPr>
        <w:t xml:space="preserve"> trong phạm vi chức năng, nhiệm vụ, quyền hạn được giao, chỉ đạo, đề ra giải pháp thực hiện các chỉ tiêu, tiêu chí tiếp cận pháp luật liên quan đến phạm vi quản lý.</w:t>
      </w:r>
    </w:p>
    <w:p w:rsidR="006D29D8" w:rsidRPr="006D29D8" w:rsidRDefault="00B5616A"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lastRenderedPageBreak/>
        <w:t xml:space="preserve">- </w:t>
      </w:r>
      <w:r w:rsidR="006D29D8" w:rsidRPr="006D29D8">
        <w:rPr>
          <w:rFonts w:eastAsia="Times New Roman" w:cs="Times New Roman"/>
          <w:color w:val="000000"/>
          <w:sz w:val="26"/>
          <w:szCs w:val="26"/>
        </w:rPr>
        <w:t>Tư pháp</w:t>
      </w:r>
      <w:r>
        <w:rPr>
          <w:rFonts w:eastAsia="Times New Roman" w:cs="Times New Roman"/>
          <w:color w:val="000000"/>
          <w:sz w:val="26"/>
          <w:szCs w:val="26"/>
        </w:rPr>
        <w:t xml:space="preserve"> – Hộ tịch tham mưu </w:t>
      </w:r>
      <w:r w:rsidR="00AB0AC4">
        <w:rPr>
          <w:rFonts w:eastAsia="Times New Roman" w:cs="Times New Roman"/>
          <w:color w:val="000000"/>
          <w:sz w:val="26"/>
          <w:szCs w:val="26"/>
        </w:rPr>
        <w:t xml:space="preserve">cho </w:t>
      </w:r>
      <w:r>
        <w:rPr>
          <w:rFonts w:eastAsia="Times New Roman" w:cs="Times New Roman"/>
          <w:color w:val="000000"/>
          <w:sz w:val="26"/>
          <w:szCs w:val="26"/>
        </w:rPr>
        <w:t xml:space="preserve">Ủy ban nhân dân </w:t>
      </w:r>
      <w:r w:rsidR="006D29D8" w:rsidRPr="006D29D8">
        <w:rPr>
          <w:rFonts w:eastAsia="Times New Roman" w:cs="Times New Roman"/>
          <w:color w:val="000000"/>
          <w:sz w:val="26"/>
          <w:szCs w:val="26"/>
        </w:rPr>
        <w:t xml:space="preserve">xã triển khai các giải pháp, biện pháp thực hiện có hiệu quả các chỉ tiêu, tiêu chí tiếp cận pháp luật và xây dựng cấp xã đạt chuẩn tiếp cận pháp luật theo chỉ đạo, hướng dẫn của </w:t>
      </w:r>
      <w:r>
        <w:rPr>
          <w:rFonts w:eastAsia="Times New Roman" w:cs="Times New Roman"/>
          <w:color w:val="000000"/>
          <w:sz w:val="26"/>
          <w:szCs w:val="26"/>
        </w:rPr>
        <w:t>Ủy ban nhân dân huyện, Phòng Tư pháp huyện Vĩnh Linh</w:t>
      </w:r>
      <w:r w:rsidR="006D29D8" w:rsidRPr="006D29D8">
        <w:rPr>
          <w:rFonts w:eastAsia="Times New Roman" w:cs="Times New Roman"/>
          <w:color w:val="000000"/>
          <w:sz w:val="26"/>
          <w:szCs w:val="26"/>
        </w:rPr>
        <w:t>.</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xml:space="preserve">- Cơ quan phối hợp: </w:t>
      </w:r>
      <w:r w:rsidR="004A3C69">
        <w:rPr>
          <w:rFonts w:eastAsia="Times New Roman" w:cs="Times New Roman"/>
          <w:color w:val="000000"/>
          <w:sz w:val="26"/>
          <w:szCs w:val="26"/>
        </w:rPr>
        <w:t>C</w:t>
      </w:r>
      <w:r w:rsidRPr="006D29D8">
        <w:rPr>
          <w:rFonts w:eastAsia="Times New Roman" w:cs="Times New Roman"/>
          <w:color w:val="000000"/>
          <w:sz w:val="26"/>
          <w:szCs w:val="26"/>
        </w:rPr>
        <w:t>ác cơ quan, đơn vị</w:t>
      </w:r>
      <w:r w:rsidR="004A3C69">
        <w:rPr>
          <w:rFonts w:eastAsia="Times New Roman" w:cs="Times New Roman"/>
          <w:color w:val="000000"/>
          <w:sz w:val="26"/>
          <w:szCs w:val="26"/>
        </w:rPr>
        <w:t>, công chức có</w:t>
      </w:r>
      <w:r w:rsidRPr="006D29D8">
        <w:rPr>
          <w:rFonts w:eastAsia="Times New Roman" w:cs="Times New Roman"/>
          <w:color w:val="000000"/>
          <w:sz w:val="26"/>
          <w:szCs w:val="26"/>
        </w:rPr>
        <w:t xml:space="preserve"> liên quan.</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xml:space="preserve">- Thời gian thực hiện: </w:t>
      </w:r>
      <w:r w:rsidR="00345477">
        <w:rPr>
          <w:rFonts w:eastAsia="Times New Roman" w:cs="Times New Roman"/>
          <w:color w:val="000000"/>
          <w:sz w:val="26"/>
          <w:szCs w:val="26"/>
        </w:rPr>
        <w:t>N</w:t>
      </w:r>
      <w:r w:rsidR="001A5673">
        <w:rPr>
          <w:rFonts w:eastAsia="Times New Roman" w:cs="Times New Roman"/>
          <w:color w:val="000000"/>
          <w:sz w:val="26"/>
          <w:szCs w:val="26"/>
        </w:rPr>
        <w:t>ăm 2024</w:t>
      </w:r>
      <w:r w:rsidRPr="006D29D8">
        <w:rPr>
          <w:rFonts w:eastAsia="Times New Roman" w:cs="Times New Roman"/>
          <w:color w:val="000000"/>
          <w:sz w:val="26"/>
          <w:szCs w:val="26"/>
        </w:rPr>
        <w:t>.</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Kết quả, sản phẩm: Văn bản, kế hoạch, báo cáo kết quả.</w:t>
      </w:r>
    </w:p>
    <w:p w:rsidR="006D29D8" w:rsidRPr="006D29D8" w:rsidRDefault="00B84C65" w:rsidP="001553CB">
      <w:pPr>
        <w:shd w:val="clear" w:color="auto" w:fill="FFFFFF"/>
        <w:spacing w:before="120" w:after="120" w:line="240" w:lineRule="auto"/>
        <w:ind w:left="57" w:firstLine="720"/>
        <w:jc w:val="both"/>
        <w:rPr>
          <w:rFonts w:eastAsia="Times New Roman" w:cs="Times New Roman"/>
          <w:color w:val="000000"/>
          <w:sz w:val="26"/>
          <w:szCs w:val="26"/>
        </w:rPr>
      </w:pPr>
      <w:r>
        <w:rPr>
          <w:rFonts w:eastAsia="Times New Roman" w:cs="Times New Roman"/>
          <w:b/>
          <w:bCs/>
          <w:color w:val="000000"/>
          <w:sz w:val="26"/>
          <w:szCs w:val="26"/>
        </w:rPr>
        <w:t>3</w:t>
      </w:r>
      <w:r w:rsidR="006D29D8" w:rsidRPr="006D29D8">
        <w:rPr>
          <w:rFonts w:eastAsia="Times New Roman" w:cs="Times New Roman"/>
          <w:b/>
          <w:bCs/>
          <w:color w:val="000000"/>
          <w:sz w:val="26"/>
          <w:szCs w:val="26"/>
        </w:rPr>
        <w:t>. Tiếp nhận, tổng hợp, hướng dẫn, giải đáp các khó khăn, vướng mắc</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Cơ quan thực hiện: Tư pháp</w:t>
      </w:r>
      <w:r w:rsidR="004A3C69">
        <w:rPr>
          <w:rFonts w:eastAsia="Times New Roman" w:cs="Times New Roman"/>
          <w:color w:val="000000"/>
          <w:sz w:val="26"/>
          <w:szCs w:val="26"/>
        </w:rPr>
        <w:t xml:space="preserve"> – Hộ tịch là đầu mối</w:t>
      </w:r>
      <w:r w:rsidRPr="006D29D8">
        <w:rPr>
          <w:rFonts w:eastAsia="Times New Roman" w:cs="Times New Roman"/>
          <w:color w:val="000000"/>
          <w:sz w:val="26"/>
          <w:szCs w:val="26"/>
        </w:rPr>
        <w:t xml:space="preserve"> tiếp nhận, tổng hợp và hướng dẫn, giải đáp các khó khăn, vướng mắc trong phạm vi thẩm quyền; đồng thời kiến nghị cấp có thẩm quyền hướng dẫn, giải quyết khó khăn, vướng mắc theo thẩm quyền.</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xml:space="preserve">- Cơ quan phối hợp: </w:t>
      </w:r>
      <w:r w:rsidR="002D7E19">
        <w:rPr>
          <w:rFonts w:eastAsia="Times New Roman" w:cs="Times New Roman"/>
          <w:color w:val="000000"/>
          <w:sz w:val="26"/>
          <w:szCs w:val="26"/>
        </w:rPr>
        <w:t>C</w:t>
      </w:r>
      <w:r w:rsidRPr="006D29D8">
        <w:rPr>
          <w:rFonts w:eastAsia="Times New Roman" w:cs="Times New Roman"/>
          <w:color w:val="000000"/>
          <w:sz w:val="26"/>
          <w:szCs w:val="26"/>
        </w:rPr>
        <w:t>ác cơ quan</w:t>
      </w:r>
      <w:r w:rsidR="002D7E19">
        <w:rPr>
          <w:rFonts w:eastAsia="Times New Roman" w:cs="Times New Roman"/>
          <w:color w:val="000000"/>
          <w:sz w:val="26"/>
          <w:szCs w:val="26"/>
        </w:rPr>
        <w:t>, công chức</w:t>
      </w:r>
      <w:r w:rsidRPr="006D29D8">
        <w:rPr>
          <w:rFonts w:eastAsia="Times New Roman" w:cs="Times New Roman"/>
          <w:color w:val="000000"/>
          <w:sz w:val="26"/>
          <w:szCs w:val="26"/>
        </w:rPr>
        <w:t xml:space="preserve"> có liên quan.</w:t>
      </w:r>
    </w:p>
    <w:p w:rsidR="006D29D8" w:rsidRPr="006D29D8" w:rsidRDefault="001A5673"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Thời gian thực hiện: Năm 2024</w:t>
      </w:r>
      <w:r w:rsidR="006D29D8" w:rsidRPr="006D29D8">
        <w:rPr>
          <w:rFonts w:eastAsia="Times New Roman" w:cs="Times New Roman"/>
          <w:color w:val="000000"/>
          <w:sz w:val="26"/>
          <w:szCs w:val="26"/>
        </w:rPr>
        <w:t>.</w:t>
      </w:r>
    </w:p>
    <w:p w:rsidR="006D29D8" w:rsidRPr="006D29D8" w:rsidRDefault="00345477"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Kết quả, sản phẩm: C</w:t>
      </w:r>
      <w:r w:rsidR="006D29D8" w:rsidRPr="006D29D8">
        <w:rPr>
          <w:rFonts w:eastAsia="Times New Roman" w:cs="Times New Roman"/>
          <w:color w:val="000000"/>
          <w:sz w:val="26"/>
          <w:szCs w:val="26"/>
        </w:rPr>
        <w:t>ác văn bản, báo cáo.</w:t>
      </w:r>
    </w:p>
    <w:p w:rsidR="006D29D8" w:rsidRPr="006D29D8" w:rsidRDefault="00DB01EC" w:rsidP="001553CB">
      <w:pPr>
        <w:shd w:val="clear" w:color="auto" w:fill="FFFFFF"/>
        <w:spacing w:before="120" w:after="60" w:line="240" w:lineRule="auto"/>
        <w:ind w:left="57" w:firstLine="720"/>
        <w:jc w:val="both"/>
        <w:rPr>
          <w:rFonts w:eastAsia="Times New Roman" w:cs="Times New Roman"/>
          <w:color w:val="000000"/>
          <w:sz w:val="26"/>
          <w:szCs w:val="26"/>
        </w:rPr>
      </w:pPr>
      <w:r>
        <w:rPr>
          <w:rFonts w:eastAsia="Times New Roman" w:cs="Times New Roman"/>
          <w:b/>
          <w:bCs/>
          <w:color w:val="000000"/>
          <w:sz w:val="26"/>
          <w:szCs w:val="26"/>
        </w:rPr>
        <w:t>4</w:t>
      </w:r>
      <w:r w:rsidR="006D29D8" w:rsidRPr="006D29D8">
        <w:rPr>
          <w:rFonts w:eastAsia="Times New Roman" w:cs="Times New Roman"/>
          <w:b/>
          <w:bCs/>
          <w:color w:val="000000"/>
          <w:sz w:val="26"/>
          <w:szCs w:val="26"/>
        </w:rPr>
        <w:t>. </w:t>
      </w:r>
      <w:r>
        <w:rPr>
          <w:rFonts w:eastAsia="Times New Roman" w:cs="Times New Roman"/>
          <w:b/>
          <w:bCs/>
          <w:color w:val="000000"/>
          <w:sz w:val="26"/>
          <w:szCs w:val="26"/>
        </w:rPr>
        <w:t>H</w:t>
      </w:r>
      <w:r w:rsidR="006D29D8" w:rsidRPr="006D29D8">
        <w:rPr>
          <w:rFonts w:eastAsia="Times New Roman" w:cs="Times New Roman"/>
          <w:b/>
          <w:bCs/>
          <w:color w:val="000000"/>
          <w:sz w:val="26"/>
          <w:szCs w:val="26"/>
        </w:rPr>
        <w:t>ướng dẫn việc rà soát, chấm điểm, tổ chức đánh giá, công nhận cấp xã đạt chuẩn tiếp cận pháp luật</w:t>
      </w:r>
    </w:p>
    <w:p w:rsidR="006D29D8" w:rsidRPr="006D29D8" w:rsidRDefault="006D29D8" w:rsidP="001553CB">
      <w:pPr>
        <w:shd w:val="clear" w:color="auto" w:fill="FFFFFF"/>
        <w:spacing w:before="12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Cơ quan thực hiện: Tư pháp</w:t>
      </w:r>
      <w:r w:rsidR="002D7E19">
        <w:rPr>
          <w:rFonts w:eastAsia="Times New Roman" w:cs="Times New Roman"/>
          <w:color w:val="000000"/>
          <w:sz w:val="26"/>
          <w:szCs w:val="26"/>
        </w:rPr>
        <w:t xml:space="preserve"> – Hộ tịch tham mưu </w:t>
      </w:r>
      <w:r w:rsidR="004E13CC">
        <w:rPr>
          <w:rFonts w:eastAsia="Times New Roman" w:cs="Times New Roman"/>
          <w:color w:val="000000"/>
          <w:sz w:val="26"/>
          <w:szCs w:val="26"/>
        </w:rPr>
        <w:t xml:space="preserve">cho </w:t>
      </w:r>
      <w:r w:rsidR="002D7E19">
        <w:rPr>
          <w:rFonts w:eastAsia="Times New Roman" w:cs="Times New Roman"/>
          <w:color w:val="000000"/>
          <w:sz w:val="26"/>
          <w:szCs w:val="26"/>
        </w:rPr>
        <w:t>Ủy ban nhân dân</w:t>
      </w:r>
      <w:r w:rsidRPr="006D29D8">
        <w:rPr>
          <w:rFonts w:eastAsia="Times New Roman" w:cs="Times New Roman"/>
          <w:color w:val="000000"/>
          <w:sz w:val="26"/>
          <w:szCs w:val="26"/>
        </w:rPr>
        <w:t xml:space="preserve"> xã chỉ đạo, hướng dẫn thực hiện tại địa phương.</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xml:space="preserve">- Cơ quan phối hợp: </w:t>
      </w:r>
      <w:r w:rsidR="002D7E19">
        <w:rPr>
          <w:rFonts w:eastAsia="Times New Roman" w:cs="Times New Roman"/>
          <w:color w:val="000000"/>
          <w:sz w:val="26"/>
          <w:szCs w:val="26"/>
        </w:rPr>
        <w:t>C</w:t>
      </w:r>
      <w:r w:rsidRPr="006D29D8">
        <w:rPr>
          <w:rFonts w:eastAsia="Times New Roman" w:cs="Times New Roman"/>
          <w:color w:val="000000"/>
          <w:sz w:val="26"/>
          <w:szCs w:val="26"/>
        </w:rPr>
        <w:t>ác cơ quan, đơn vị</w:t>
      </w:r>
      <w:r w:rsidR="002D7E19">
        <w:rPr>
          <w:rFonts w:eastAsia="Times New Roman" w:cs="Times New Roman"/>
          <w:color w:val="000000"/>
          <w:sz w:val="26"/>
          <w:szCs w:val="26"/>
        </w:rPr>
        <w:t>, công chức có</w:t>
      </w:r>
      <w:r w:rsidRPr="006D29D8">
        <w:rPr>
          <w:rFonts w:eastAsia="Times New Roman" w:cs="Times New Roman"/>
          <w:color w:val="000000"/>
          <w:sz w:val="26"/>
          <w:szCs w:val="26"/>
        </w:rPr>
        <w:t xml:space="preserve"> liên quan.</w:t>
      </w:r>
    </w:p>
    <w:p w:rsidR="006D29D8" w:rsidRPr="006D29D8" w:rsidRDefault="00345477"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Thời gian thực hiện: Q</w:t>
      </w:r>
      <w:r w:rsidR="000631A5">
        <w:rPr>
          <w:rFonts w:eastAsia="Times New Roman" w:cs="Times New Roman"/>
          <w:color w:val="000000"/>
          <w:sz w:val="26"/>
          <w:szCs w:val="26"/>
        </w:rPr>
        <w:t>uý III/202</w:t>
      </w:r>
      <w:r w:rsidR="001A5673">
        <w:rPr>
          <w:rFonts w:eastAsia="Times New Roman" w:cs="Times New Roman"/>
          <w:color w:val="000000"/>
          <w:sz w:val="26"/>
          <w:szCs w:val="26"/>
        </w:rPr>
        <w:t>4</w:t>
      </w:r>
      <w:r w:rsidR="006D29D8" w:rsidRPr="006D29D8">
        <w:rPr>
          <w:rFonts w:eastAsia="Times New Roman" w:cs="Times New Roman"/>
          <w:color w:val="000000"/>
          <w:sz w:val="26"/>
          <w:szCs w:val="26"/>
        </w:rPr>
        <w:t>.</w:t>
      </w:r>
    </w:p>
    <w:p w:rsidR="006D29D8" w:rsidRPr="006D29D8" w:rsidRDefault="000631A5" w:rsidP="001553CB">
      <w:pPr>
        <w:shd w:val="clear" w:color="auto" w:fill="FFFFFF"/>
        <w:spacing w:before="60" w:after="60" w:line="240" w:lineRule="auto"/>
        <w:ind w:left="57" w:firstLine="720"/>
        <w:jc w:val="both"/>
        <w:rPr>
          <w:rFonts w:eastAsia="Times New Roman" w:cs="Times New Roman"/>
          <w:color w:val="000000"/>
          <w:sz w:val="26"/>
          <w:szCs w:val="26"/>
        </w:rPr>
      </w:pPr>
      <w:r>
        <w:rPr>
          <w:rFonts w:eastAsia="Times New Roman" w:cs="Times New Roman"/>
          <w:color w:val="000000"/>
          <w:sz w:val="26"/>
          <w:szCs w:val="26"/>
        </w:rPr>
        <w:t>- Kết quả, sản phẩm: V</w:t>
      </w:r>
      <w:r w:rsidR="006D29D8" w:rsidRPr="006D29D8">
        <w:rPr>
          <w:rFonts w:eastAsia="Times New Roman" w:cs="Times New Roman"/>
          <w:color w:val="000000"/>
          <w:sz w:val="26"/>
          <w:szCs w:val="26"/>
        </w:rPr>
        <w:t>ăn bản, Kế hoạch.</w:t>
      </w:r>
    </w:p>
    <w:p w:rsidR="006D29D8" w:rsidRPr="006D29D8" w:rsidRDefault="00DB01EC" w:rsidP="001553CB">
      <w:pPr>
        <w:shd w:val="clear" w:color="auto" w:fill="FFFFFF"/>
        <w:spacing w:before="120" w:after="60" w:line="240" w:lineRule="auto"/>
        <w:ind w:left="57" w:firstLine="720"/>
        <w:jc w:val="both"/>
        <w:rPr>
          <w:rFonts w:eastAsia="Times New Roman" w:cs="Times New Roman"/>
          <w:color w:val="000000"/>
          <w:sz w:val="26"/>
          <w:szCs w:val="26"/>
        </w:rPr>
      </w:pPr>
      <w:r>
        <w:rPr>
          <w:rFonts w:eastAsia="Times New Roman" w:cs="Times New Roman"/>
          <w:b/>
          <w:bCs/>
          <w:color w:val="000000"/>
          <w:sz w:val="26"/>
          <w:szCs w:val="26"/>
        </w:rPr>
        <w:t>5</w:t>
      </w:r>
      <w:r w:rsidR="006D29D8" w:rsidRPr="006D29D8">
        <w:rPr>
          <w:rFonts w:eastAsia="Times New Roman" w:cs="Times New Roman"/>
          <w:b/>
          <w:bCs/>
          <w:color w:val="000000"/>
          <w:sz w:val="26"/>
          <w:szCs w:val="26"/>
        </w:rPr>
        <w:t xml:space="preserve">. Tổ chức </w:t>
      </w:r>
      <w:r w:rsidR="008F35CA">
        <w:rPr>
          <w:rFonts w:eastAsia="Times New Roman" w:cs="Times New Roman"/>
          <w:b/>
          <w:bCs/>
          <w:color w:val="000000"/>
          <w:sz w:val="26"/>
          <w:szCs w:val="26"/>
        </w:rPr>
        <w:t xml:space="preserve">tự chấm điểm, </w:t>
      </w:r>
      <w:r w:rsidR="006D29D8" w:rsidRPr="006D29D8">
        <w:rPr>
          <w:rFonts w:eastAsia="Times New Roman" w:cs="Times New Roman"/>
          <w:b/>
          <w:bCs/>
          <w:color w:val="000000"/>
          <w:sz w:val="26"/>
          <w:szCs w:val="26"/>
        </w:rPr>
        <w:t>đánh giá</w:t>
      </w:r>
      <w:r w:rsidR="008F35CA">
        <w:rPr>
          <w:rFonts w:eastAsia="Times New Roman" w:cs="Times New Roman"/>
          <w:b/>
          <w:bCs/>
          <w:color w:val="000000"/>
          <w:sz w:val="26"/>
          <w:szCs w:val="26"/>
        </w:rPr>
        <w:t xml:space="preserve"> kết quả thực hiện các tiêu chí, chỉ tiêu</w:t>
      </w:r>
      <w:proofErr w:type="gramStart"/>
      <w:r w:rsidR="008F35CA">
        <w:rPr>
          <w:rFonts w:eastAsia="Times New Roman" w:cs="Times New Roman"/>
          <w:b/>
          <w:bCs/>
          <w:color w:val="000000"/>
          <w:sz w:val="26"/>
          <w:szCs w:val="26"/>
        </w:rPr>
        <w:t>;</w:t>
      </w:r>
      <w:r w:rsidR="00BA45DF">
        <w:rPr>
          <w:rFonts w:eastAsia="Times New Roman" w:cs="Times New Roman"/>
          <w:b/>
          <w:bCs/>
          <w:color w:val="000000"/>
          <w:sz w:val="26"/>
          <w:szCs w:val="26"/>
        </w:rPr>
        <w:t xml:space="preserve"> </w:t>
      </w:r>
      <w:r w:rsidR="006D29D8" w:rsidRPr="006D29D8">
        <w:rPr>
          <w:rFonts w:eastAsia="Times New Roman" w:cs="Times New Roman"/>
          <w:b/>
          <w:bCs/>
          <w:color w:val="000000"/>
          <w:sz w:val="26"/>
          <w:szCs w:val="26"/>
        </w:rPr>
        <w:t xml:space="preserve"> niêm</w:t>
      </w:r>
      <w:proofErr w:type="gramEnd"/>
      <w:r w:rsidR="006D29D8" w:rsidRPr="006D29D8">
        <w:rPr>
          <w:rFonts w:eastAsia="Times New Roman" w:cs="Times New Roman"/>
          <w:b/>
          <w:bCs/>
          <w:color w:val="000000"/>
          <w:sz w:val="26"/>
          <w:szCs w:val="26"/>
        </w:rPr>
        <w:t xml:space="preserve"> yết</w:t>
      </w:r>
      <w:r w:rsidR="00CD5344">
        <w:rPr>
          <w:rFonts w:eastAsia="Times New Roman" w:cs="Times New Roman"/>
          <w:b/>
          <w:bCs/>
          <w:color w:val="000000"/>
          <w:sz w:val="26"/>
          <w:szCs w:val="26"/>
        </w:rPr>
        <w:t xml:space="preserve"> </w:t>
      </w:r>
      <w:r w:rsidR="00246CBC">
        <w:rPr>
          <w:rFonts w:eastAsia="Times New Roman" w:cs="Times New Roman"/>
          <w:b/>
          <w:bCs/>
          <w:color w:val="000000"/>
          <w:sz w:val="26"/>
          <w:szCs w:val="26"/>
        </w:rPr>
        <w:t>công khai</w:t>
      </w:r>
      <w:r w:rsidR="001752C3">
        <w:rPr>
          <w:rFonts w:eastAsia="Times New Roman" w:cs="Times New Roman"/>
          <w:b/>
          <w:bCs/>
          <w:color w:val="000000"/>
          <w:sz w:val="26"/>
          <w:szCs w:val="26"/>
        </w:rPr>
        <w:t xml:space="preserve"> kết</w:t>
      </w:r>
      <w:r w:rsidR="00246CBC">
        <w:rPr>
          <w:rFonts w:eastAsia="Times New Roman" w:cs="Times New Roman"/>
          <w:b/>
          <w:bCs/>
          <w:color w:val="000000"/>
          <w:sz w:val="26"/>
          <w:szCs w:val="26"/>
        </w:rPr>
        <w:t xml:space="preserve"> </w:t>
      </w:r>
      <w:r w:rsidR="00CD5344">
        <w:rPr>
          <w:rFonts w:eastAsia="Times New Roman" w:cs="Times New Roman"/>
          <w:b/>
          <w:bCs/>
          <w:color w:val="000000"/>
          <w:sz w:val="26"/>
          <w:szCs w:val="26"/>
        </w:rPr>
        <w:t>quả</w:t>
      </w:r>
      <w:r w:rsidR="006D29D8" w:rsidRPr="006D29D8">
        <w:rPr>
          <w:rFonts w:eastAsia="Times New Roman" w:cs="Times New Roman"/>
          <w:b/>
          <w:bCs/>
          <w:color w:val="000000"/>
          <w:sz w:val="26"/>
          <w:szCs w:val="26"/>
        </w:rPr>
        <w:t> </w:t>
      </w:r>
      <w:r w:rsidR="00246CBC">
        <w:rPr>
          <w:rFonts w:eastAsia="Times New Roman" w:cs="Times New Roman"/>
          <w:b/>
          <w:bCs/>
          <w:color w:val="000000"/>
          <w:sz w:val="26"/>
          <w:szCs w:val="26"/>
        </w:rPr>
        <w:t>tự chấm điểm đánh giá</w:t>
      </w:r>
    </w:p>
    <w:p w:rsidR="006D29D8" w:rsidRPr="006D29D8" w:rsidRDefault="006D29D8" w:rsidP="001553CB">
      <w:pPr>
        <w:shd w:val="clear" w:color="auto" w:fill="FFFFFF"/>
        <w:spacing w:before="12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Cơ quan thực hiện: Ủy ban nhân dân xã tự chấm điểm, đánh giá kết quả thực hiện các tiêu chí, chỉ tiêu và niêm yết công khai kết quả tự chấm điểm</w:t>
      </w:r>
      <w:r w:rsidR="00C5041C">
        <w:rPr>
          <w:rFonts w:eastAsia="Times New Roman" w:cs="Times New Roman"/>
          <w:color w:val="000000"/>
          <w:sz w:val="26"/>
          <w:szCs w:val="26"/>
        </w:rPr>
        <w:t xml:space="preserve">, đánh giá; </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xml:space="preserve">- Cơ quan phối hợp: Tư pháp </w:t>
      </w:r>
      <w:r w:rsidR="00D62CDA">
        <w:rPr>
          <w:rFonts w:eastAsia="Times New Roman" w:cs="Times New Roman"/>
          <w:color w:val="000000"/>
          <w:sz w:val="26"/>
          <w:szCs w:val="26"/>
        </w:rPr>
        <w:t>– Hộ tịch</w:t>
      </w:r>
      <w:r w:rsidRPr="006D29D8">
        <w:rPr>
          <w:rFonts w:eastAsia="Times New Roman" w:cs="Times New Roman"/>
          <w:color w:val="000000"/>
          <w:sz w:val="26"/>
          <w:szCs w:val="26"/>
        </w:rPr>
        <w:t xml:space="preserve"> và các cơ quan, đơn vị</w:t>
      </w:r>
      <w:r w:rsidR="00D62CDA">
        <w:rPr>
          <w:rFonts w:eastAsia="Times New Roman" w:cs="Times New Roman"/>
          <w:color w:val="000000"/>
          <w:sz w:val="26"/>
          <w:szCs w:val="26"/>
        </w:rPr>
        <w:t>, công chức</w:t>
      </w:r>
      <w:r w:rsidRPr="006D29D8">
        <w:rPr>
          <w:rFonts w:eastAsia="Times New Roman" w:cs="Times New Roman"/>
          <w:color w:val="000000"/>
          <w:sz w:val="26"/>
          <w:szCs w:val="26"/>
        </w:rPr>
        <w:t xml:space="preserve"> liên quan.</w:t>
      </w:r>
    </w:p>
    <w:p w:rsidR="006D29D8" w:rsidRP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Thời gian thực hiện: Theo quy định về xây dựng xã, phường, thị trấn đạt chuẩn tiếp cận pháp luật.</w:t>
      </w:r>
    </w:p>
    <w:p w:rsidR="006D29D8" w:rsidRDefault="006D29D8" w:rsidP="001553CB">
      <w:pPr>
        <w:shd w:val="clear" w:color="auto" w:fill="FFFFFF"/>
        <w:spacing w:before="60" w:after="60" w:line="240" w:lineRule="auto"/>
        <w:ind w:left="57" w:firstLine="720"/>
        <w:jc w:val="both"/>
        <w:rPr>
          <w:rFonts w:eastAsia="Times New Roman" w:cs="Times New Roman"/>
          <w:color w:val="000000"/>
          <w:sz w:val="26"/>
          <w:szCs w:val="26"/>
        </w:rPr>
      </w:pPr>
      <w:r w:rsidRPr="006D29D8">
        <w:rPr>
          <w:rFonts w:eastAsia="Times New Roman" w:cs="Times New Roman"/>
          <w:color w:val="000000"/>
          <w:sz w:val="26"/>
          <w:szCs w:val="26"/>
        </w:rPr>
        <w:t xml:space="preserve">- Kết quả, sản phẩm: Hồ sơ đánh giá, kết quả </w:t>
      </w:r>
      <w:r w:rsidR="00696131">
        <w:rPr>
          <w:rFonts w:eastAsia="Times New Roman" w:cs="Times New Roman"/>
          <w:color w:val="000000"/>
          <w:sz w:val="26"/>
          <w:szCs w:val="26"/>
        </w:rPr>
        <w:t xml:space="preserve">tự </w:t>
      </w:r>
      <w:r w:rsidRPr="006D29D8">
        <w:rPr>
          <w:rFonts w:eastAsia="Times New Roman" w:cs="Times New Roman"/>
          <w:color w:val="000000"/>
          <w:sz w:val="26"/>
          <w:szCs w:val="26"/>
        </w:rPr>
        <w:t>chấ</w:t>
      </w:r>
      <w:r w:rsidR="00696131">
        <w:rPr>
          <w:rFonts w:eastAsia="Times New Roman" w:cs="Times New Roman"/>
          <w:color w:val="000000"/>
          <w:sz w:val="26"/>
          <w:szCs w:val="26"/>
        </w:rPr>
        <w:t>m điểm được niêm yết công khai.</w:t>
      </w:r>
    </w:p>
    <w:p w:rsidR="00D62CDA" w:rsidRDefault="00886285" w:rsidP="001553CB">
      <w:pPr>
        <w:shd w:val="clear" w:color="auto" w:fill="FFFFFF"/>
        <w:spacing w:before="120" w:after="60" w:line="240" w:lineRule="auto"/>
        <w:ind w:left="57" w:firstLine="720"/>
        <w:jc w:val="both"/>
        <w:rPr>
          <w:rFonts w:eastAsia="Times New Roman" w:cs="Times New Roman"/>
          <w:b/>
          <w:color w:val="000000"/>
          <w:sz w:val="26"/>
          <w:szCs w:val="26"/>
        </w:rPr>
      </w:pPr>
      <w:r w:rsidRPr="00886285">
        <w:rPr>
          <w:rFonts w:eastAsia="Times New Roman" w:cs="Times New Roman"/>
          <w:b/>
          <w:color w:val="000000"/>
          <w:sz w:val="26"/>
          <w:szCs w:val="26"/>
        </w:rPr>
        <w:t xml:space="preserve">6. Phân công phụ trách công </w:t>
      </w:r>
      <w:r w:rsidR="00B6406F">
        <w:rPr>
          <w:rFonts w:eastAsia="Times New Roman" w:cs="Times New Roman"/>
          <w:b/>
          <w:color w:val="000000"/>
          <w:sz w:val="26"/>
          <w:szCs w:val="26"/>
        </w:rPr>
        <w:t>tác đánh giá, chấm điểm các tiêu</w:t>
      </w:r>
      <w:r w:rsidRPr="00886285">
        <w:rPr>
          <w:rFonts w:eastAsia="Times New Roman" w:cs="Times New Roman"/>
          <w:b/>
          <w:color w:val="000000"/>
          <w:sz w:val="26"/>
          <w:szCs w:val="26"/>
        </w:rPr>
        <w:t xml:space="preserve"> chí, chỉ tiêu</w:t>
      </w:r>
    </w:p>
    <w:p w:rsidR="002C34B1" w:rsidRDefault="00A56A81" w:rsidP="001553CB">
      <w:pPr>
        <w:shd w:val="clear" w:color="auto" w:fill="FFFFFF"/>
        <w:spacing w:before="120" w:after="60" w:line="240" w:lineRule="auto"/>
        <w:ind w:left="57" w:firstLine="720"/>
        <w:jc w:val="both"/>
        <w:rPr>
          <w:rFonts w:eastAsia="Times New Roman" w:cs="Times New Roman"/>
          <w:b/>
          <w:color w:val="000000"/>
          <w:sz w:val="26"/>
          <w:szCs w:val="26"/>
        </w:rPr>
      </w:pPr>
      <w:r>
        <w:rPr>
          <w:rFonts w:eastAsia="Times New Roman" w:cs="Times New Roman"/>
          <w:b/>
          <w:color w:val="000000"/>
          <w:sz w:val="26"/>
          <w:szCs w:val="26"/>
        </w:rPr>
        <w:t>6.1. Tiêu chí 1</w:t>
      </w:r>
      <w:r w:rsidR="008B0323">
        <w:rPr>
          <w:rFonts w:eastAsia="Times New Roman" w:cs="Times New Roman"/>
          <w:b/>
          <w:color w:val="000000"/>
          <w:sz w:val="26"/>
          <w:szCs w:val="26"/>
        </w:rPr>
        <w:t xml:space="preserve">: Ban </w:t>
      </w:r>
      <w:r w:rsidR="00AF6104">
        <w:rPr>
          <w:rFonts w:eastAsia="Times New Roman" w:cs="Times New Roman"/>
          <w:b/>
          <w:color w:val="000000"/>
          <w:sz w:val="26"/>
          <w:szCs w:val="26"/>
        </w:rPr>
        <w:t>Khê</w:t>
      </w:r>
      <w:r w:rsidR="008B0323">
        <w:rPr>
          <w:rFonts w:eastAsia="Times New Roman" w:cs="Times New Roman"/>
          <w:b/>
          <w:color w:val="000000"/>
          <w:sz w:val="26"/>
          <w:szCs w:val="26"/>
        </w:rPr>
        <w:t xml:space="preserve">nh văn </w:t>
      </w:r>
      <w:r w:rsidR="003E659D">
        <w:rPr>
          <w:rFonts w:eastAsia="Times New Roman" w:cs="Times New Roman"/>
          <w:b/>
          <w:color w:val="000000"/>
          <w:sz w:val="26"/>
          <w:szCs w:val="26"/>
        </w:rPr>
        <w:t xml:space="preserve">bản theo thẩm quyền để tổ chức </w:t>
      </w:r>
      <w:r w:rsidR="008B0323">
        <w:rPr>
          <w:rFonts w:eastAsia="Times New Roman" w:cs="Times New Roman"/>
          <w:b/>
          <w:color w:val="000000"/>
          <w:sz w:val="26"/>
          <w:szCs w:val="26"/>
        </w:rPr>
        <w:t xml:space="preserve">và bảo đảm thi </w:t>
      </w:r>
      <w:r w:rsidR="00AF6104">
        <w:rPr>
          <w:rFonts w:eastAsia="Times New Roman" w:cs="Times New Roman"/>
          <w:b/>
          <w:color w:val="000000"/>
          <w:sz w:val="26"/>
          <w:szCs w:val="26"/>
        </w:rPr>
        <w:t>Khê</w:t>
      </w:r>
      <w:r w:rsidR="003E659D">
        <w:rPr>
          <w:rFonts w:eastAsia="Times New Roman" w:cs="Times New Roman"/>
          <w:b/>
          <w:color w:val="000000"/>
          <w:sz w:val="26"/>
          <w:szCs w:val="26"/>
        </w:rPr>
        <w:t xml:space="preserve">nh </w:t>
      </w:r>
      <w:r w:rsidR="008B0323">
        <w:rPr>
          <w:rFonts w:eastAsia="Times New Roman" w:cs="Times New Roman"/>
          <w:b/>
          <w:color w:val="000000"/>
          <w:sz w:val="26"/>
          <w:szCs w:val="26"/>
        </w:rPr>
        <w:t>Hiến pháp và pháp luật</w:t>
      </w:r>
      <w:r w:rsidR="009B6D8B">
        <w:rPr>
          <w:rFonts w:eastAsia="Times New Roman" w:cs="Times New Roman"/>
          <w:b/>
          <w:color w:val="000000"/>
          <w:sz w:val="26"/>
          <w:szCs w:val="26"/>
        </w:rPr>
        <w:t xml:space="preserve"> (</w:t>
      </w:r>
      <w:r w:rsidR="00FE1CF8" w:rsidRPr="00FE1CF8">
        <w:rPr>
          <w:rFonts w:eastAsia="Times New Roman" w:cs="Times New Roman"/>
          <w:i/>
          <w:color w:val="000000"/>
          <w:sz w:val="26"/>
          <w:szCs w:val="26"/>
        </w:rPr>
        <w:t>gồm 02 chỉ tiêu</w:t>
      </w:r>
      <w:r w:rsidR="00FE1CF8">
        <w:rPr>
          <w:rFonts w:eastAsia="Times New Roman" w:cs="Times New Roman"/>
          <w:b/>
          <w:color w:val="000000"/>
          <w:sz w:val="26"/>
          <w:szCs w:val="26"/>
        </w:rPr>
        <w:t>)</w:t>
      </w:r>
    </w:p>
    <w:p w:rsidR="007316CC" w:rsidRDefault="007316CC" w:rsidP="001553CB">
      <w:pPr>
        <w:shd w:val="clear" w:color="auto" w:fill="FFFFFF"/>
        <w:spacing w:before="60" w:after="60" w:line="240" w:lineRule="auto"/>
        <w:ind w:left="57" w:firstLine="720"/>
        <w:jc w:val="both"/>
        <w:rPr>
          <w:rFonts w:eastAsia="Times New Roman" w:cs="Times New Roman"/>
          <w:color w:val="000000"/>
          <w:sz w:val="26"/>
          <w:szCs w:val="26"/>
        </w:rPr>
      </w:pPr>
      <w:r w:rsidRPr="00033124">
        <w:rPr>
          <w:rFonts w:eastAsia="Times New Roman" w:cs="Times New Roman"/>
          <w:b/>
          <w:color w:val="000000"/>
          <w:sz w:val="26"/>
          <w:szCs w:val="26"/>
        </w:rPr>
        <w:t xml:space="preserve">- </w:t>
      </w:r>
      <w:r w:rsidR="00B6406F">
        <w:rPr>
          <w:rFonts w:eastAsia="Times New Roman" w:cs="Times New Roman"/>
          <w:b/>
          <w:color w:val="000000"/>
          <w:sz w:val="26"/>
          <w:szCs w:val="26"/>
        </w:rPr>
        <w:t>Người</w:t>
      </w:r>
      <w:r w:rsidRPr="00033124">
        <w:rPr>
          <w:rFonts w:eastAsia="Times New Roman" w:cs="Times New Roman"/>
          <w:b/>
          <w:color w:val="000000"/>
          <w:sz w:val="26"/>
          <w:szCs w:val="26"/>
        </w:rPr>
        <w:t xml:space="preserve"> chịu trách nhiệm đánh giá, chấm điểm: </w:t>
      </w:r>
      <w:r w:rsidRPr="007316CC">
        <w:rPr>
          <w:rFonts w:eastAsia="Times New Roman" w:cs="Times New Roman"/>
          <w:color w:val="000000"/>
          <w:sz w:val="26"/>
          <w:szCs w:val="26"/>
        </w:rPr>
        <w:t>Văn phòng HĐND và UBND</w:t>
      </w:r>
      <w:r w:rsidR="00B6406F">
        <w:rPr>
          <w:rFonts w:eastAsia="Times New Roman" w:cs="Times New Roman"/>
          <w:color w:val="000000"/>
          <w:sz w:val="26"/>
          <w:szCs w:val="26"/>
        </w:rPr>
        <w:t xml:space="preserve"> xã</w:t>
      </w:r>
      <w:r>
        <w:rPr>
          <w:rFonts w:eastAsia="Times New Roman" w:cs="Times New Roman"/>
          <w:color w:val="000000"/>
          <w:sz w:val="26"/>
          <w:szCs w:val="26"/>
        </w:rPr>
        <w:t>;</w:t>
      </w:r>
    </w:p>
    <w:p w:rsidR="007316CC" w:rsidRPr="00033124" w:rsidRDefault="009B6D8B" w:rsidP="001553CB">
      <w:pPr>
        <w:shd w:val="clear" w:color="auto" w:fill="FFFFFF"/>
        <w:spacing w:before="60" w:after="60" w:line="240" w:lineRule="auto"/>
        <w:ind w:left="57" w:firstLine="720"/>
        <w:jc w:val="both"/>
        <w:rPr>
          <w:rFonts w:eastAsia="Times New Roman" w:cs="Times New Roman"/>
          <w:b/>
          <w:color w:val="000000"/>
          <w:sz w:val="26"/>
          <w:szCs w:val="26"/>
        </w:rPr>
      </w:pPr>
      <w:r w:rsidRPr="00033124">
        <w:rPr>
          <w:rFonts w:eastAsia="Times New Roman" w:cs="Times New Roman"/>
          <w:b/>
          <w:color w:val="000000"/>
          <w:sz w:val="26"/>
          <w:szCs w:val="26"/>
        </w:rPr>
        <w:t>- Tài liệu kiểm chứng</w:t>
      </w:r>
      <w:r w:rsidR="002C34B1" w:rsidRPr="00033124">
        <w:rPr>
          <w:rFonts w:eastAsia="Times New Roman" w:cs="Times New Roman"/>
          <w:b/>
          <w:color w:val="000000"/>
          <w:sz w:val="26"/>
          <w:szCs w:val="26"/>
        </w:rPr>
        <w:t>:</w:t>
      </w:r>
    </w:p>
    <w:p w:rsidR="002C34B1" w:rsidRPr="00C0091E" w:rsidRDefault="002C34B1" w:rsidP="001553CB">
      <w:pPr>
        <w:shd w:val="clear" w:color="auto" w:fill="FFFFFF"/>
        <w:spacing w:before="60" w:after="60" w:line="240" w:lineRule="auto"/>
        <w:ind w:left="57" w:firstLine="720"/>
        <w:jc w:val="both"/>
        <w:rPr>
          <w:rFonts w:cs="Times New Roman"/>
          <w:color w:val="000000"/>
          <w:sz w:val="26"/>
          <w:szCs w:val="26"/>
          <w:shd w:val="clear" w:color="auto" w:fill="FFFFFF"/>
        </w:rPr>
      </w:pPr>
      <w:r w:rsidRPr="00C0091E">
        <w:rPr>
          <w:rFonts w:cs="Times New Roman"/>
          <w:color w:val="000000"/>
          <w:sz w:val="26"/>
          <w:szCs w:val="26"/>
          <w:shd w:val="clear" w:color="auto" w:fill="FFFFFF"/>
        </w:rPr>
        <w:lastRenderedPageBreak/>
        <w:t xml:space="preserve">+ Các Nghị quyết của Hội đồng nhân </w:t>
      </w:r>
      <w:r w:rsidR="001752C3">
        <w:rPr>
          <w:rFonts w:cs="Times New Roman"/>
          <w:color w:val="000000"/>
          <w:sz w:val="26"/>
          <w:szCs w:val="26"/>
          <w:shd w:val="clear" w:color="auto" w:fill="FFFFFF"/>
        </w:rPr>
        <w:t>dân</w:t>
      </w:r>
      <w:r w:rsidRPr="00C0091E">
        <w:rPr>
          <w:rFonts w:cs="Times New Roman"/>
          <w:color w:val="000000"/>
          <w:sz w:val="26"/>
          <w:szCs w:val="26"/>
          <w:shd w:val="clear" w:color="auto" w:fill="FFFFFF"/>
        </w:rPr>
        <w:t xml:space="preserve"> xã, Quyết định của Ủ</w:t>
      </w:r>
      <w:r w:rsidR="001752C3">
        <w:rPr>
          <w:rFonts w:cs="Times New Roman"/>
          <w:color w:val="000000"/>
          <w:sz w:val="26"/>
          <w:szCs w:val="26"/>
          <w:shd w:val="clear" w:color="auto" w:fill="FFFFFF"/>
        </w:rPr>
        <w:t xml:space="preserve">y ban nhân dân </w:t>
      </w:r>
      <w:r w:rsidRPr="00C0091E">
        <w:rPr>
          <w:rFonts w:cs="Times New Roman"/>
          <w:color w:val="000000"/>
          <w:sz w:val="26"/>
          <w:szCs w:val="26"/>
          <w:shd w:val="clear" w:color="auto" w:fill="FFFFFF"/>
        </w:rPr>
        <w:t xml:space="preserve">xã ban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 xml:space="preserve">nh trong năm đánh giá, kèm </w:t>
      </w:r>
      <w:proofErr w:type="gramStart"/>
      <w:r w:rsidRPr="00C0091E">
        <w:rPr>
          <w:rFonts w:cs="Times New Roman"/>
          <w:color w:val="000000"/>
          <w:sz w:val="26"/>
          <w:szCs w:val="26"/>
          <w:shd w:val="clear" w:color="auto" w:fill="FFFFFF"/>
        </w:rPr>
        <w:t>theo</w:t>
      </w:r>
      <w:proofErr w:type="gramEnd"/>
      <w:r w:rsidRPr="00C0091E">
        <w:rPr>
          <w:rFonts w:cs="Times New Roman"/>
          <w:color w:val="000000"/>
          <w:sz w:val="26"/>
          <w:szCs w:val="26"/>
          <w:shd w:val="clear" w:color="auto" w:fill="FFFFFF"/>
        </w:rPr>
        <w:t xml:space="preserve"> các văn bản của cơ quan n</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 xml:space="preserve"> nước có thẩm quyền giao ban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nh văn bản quy phạm pháp luật cho chính quyền cấp xã (nếu có);</w:t>
      </w:r>
    </w:p>
    <w:p w:rsidR="002C34B1" w:rsidRPr="00C0091E" w:rsidRDefault="00C0091E" w:rsidP="001553CB">
      <w:pPr>
        <w:shd w:val="clear" w:color="auto" w:fill="FFFFFF"/>
        <w:spacing w:before="60" w:after="60" w:line="240" w:lineRule="auto"/>
        <w:ind w:left="57" w:firstLine="720"/>
        <w:jc w:val="both"/>
        <w:rPr>
          <w:rFonts w:cs="Times New Roman"/>
          <w:color w:val="000000"/>
          <w:sz w:val="26"/>
          <w:szCs w:val="26"/>
          <w:shd w:val="clear" w:color="auto" w:fill="FFFFFF"/>
        </w:rPr>
      </w:pPr>
      <w:r w:rsidRPr="00C0091E">
        <w:rPr>
          <w:rFonts w:cs="Times New Roman"/>
          <w:color w:val="000000"/>
          <w:sz w:val="26"/>
          <w:szCs w:val="26"/>
          <w:shd w:val="clear" w:color="auto" w:fill="FFFFFF"/>
        </w:rPr>
        <w:t>+</w:t>
      </w:r>
      <w:r w:rsidR="002C34B1" w:rsidRPr="00C0091E">
        <w:rPr>
          <w:rFonts w:cs="Times New Roman"/>
          <w:color w:val="000000"/>
          <w:sz w:val="26"/>
          <w:szCs w:val="26"/>
          <w:shd w:val="clear" w:color="auto" w:fill="FFFFFF"/>
        </w:rPr>
        <w:t xml:space="preserve"> Văn bản của cơ quan có thẩm quyền về việc đình chỉ thi </w:t>
      </w:r>
      <w:r w:rsidR="00AF6104">
        <w:rPr>
          <w:rFonts w:cs="Times New Roman"/>
          <w:color w:val="000000"/>
          <w:sz w:val="26"/>
          <w:szCs w:val="26"/>
          <w:shd w:val="clear" w:color="auto" w:fill="FFFFFF"/>
        </w:rPr>
        <w:t>Khê</w:t>
      </w:r>
      <w:r w:rsidR="002C34B1" w:rsidRPr="00C0091E">
        <w:rPr>
          <w:rFonts w:cs="Times New Roman"/>
          <w:color w:val="000000"/>
          <w:sz w:val="26"/>
          <w:szCs w:val="26"/>
          <w:shd w:val="clear" w:color="auto" w:fill="FFFFFF"/>
        </w:rPr>
        <w:t>nh, bãi bỏ Nghị quyết của Hội đồ</w:t>
      </w:r>
      <w:r w:rsidR="00633304">
        <w:rPr>
          <w:rFonts w:cs="Times New Roman"/>
          <w:color w:val="000000"/>
          <w:sz w:val="26"/>
          <w:szCs w:val="26"/>
          <w:shd w:val="clear" w:color="auto" w:fill="FFFFFF"/>
        </w:rPr>
        <w:t xml:space="preserve">ng nhân dân </w:t>
      </w:r>
      <w:r w:rsidR="002C34B1" w:rsidRPr="00C0091E">
        <w:rPr>
          <w:rFonts w:cs="Times New Roman"/>
          <w:color w:val="000000"/>
          <w:sz w:val="26"/>
          <w:szCs w:val="26"/>
          <w:shd w:val="clear" w:color="auto" w:fill="FFFFFF"/>
        </w:rPr>
        <w:t>xã hoặc Quyết định của Ủ</w:t>
      </w:r>
      <w:r w:rsidR="00633304">
        <w:rPr>
          <w:rFonts w:cs="Times New Roman"/>
          <w:color w:val="000000"/>
          <w:sz w:val="26"/>
          <w:szCs w:val="26"/>
          <w:shd w:val="clear" w:color="auto" w:fill="FFFFFF"/>
        </w:rPr>
        <w:t xml:space="preserve">y ban nhân dân </w:t>
      </w:r>
      <w:r w:rsidR="002C34B1" w:rsidRPr="00C0091E">
        <w:rPr>
          <w:rFonts w:cs="Times New Roman"/>
          <w:color w:val="000000"/>
          <w:sz w:val="26"/>
          <w:szCs w:val="26"/>
          <w:shd w:val="clear" w:color="auto" w:fill="FFFFFF"/>
        </w:rPr>
        <w:t>xã (nếu có)</w:t>
      </w:r>
      <w:r w:rsidRPr="00C0091E">
        <w:rPr>
          <w:rFonts w:cs="Times New Roman"/>
          <w:color w:val="000000"/>
          <w:sz w:val="26"/>
          <w:szCs w:val="26"/>
          <w:shd w:val="clear" w:color="auto" w:fill="FFFFFF"/>
        </w:rPr>
        <w:t>;</w:t>
      </w:r>
    </w:p>
    <w:p w:rsidR="00C0091E" w:rsidRPr="00C0091E" w:rsidRDefault="00C0091E" w:rsidP="001553CB">
      <w:pPr>
        <w:shd w:val="clear" w:color="auto" w:fill="FFFFFF"/>
        <w:spacing w:before="60" w:after="60" w:line="240" w:lineRule="auto"/>
        <w:ind w:left="57" w:firstLine="720"/>
        <w:jc w:val="both"/>
        <w:rPr>
          <w:rFonts w:cs="Times New Roman"/>
          <w:color w:val="000000"/>
          <w:sz w:val="26"/>
          <w:szCs w:val="26"/>
          <w:shd w:val="clear" w:color="auto" w:fill="FFFFFF"/>
        </w:rPr>
      </w:pPr>
      <w:r w:rsidRPr="00C0091E">
        <w:rPr>
          <w:rFonts w:cs="Times New Roman"/>
          <w:color w:val="000000"/>
          <w:sz w:val="26"/>
          <w:szCs w:val="26"/>
          <w:shd w:val="clear" w:color="auto" w:fill="FFFFFF"/>
        </w:rPr>
        <w:t xml:space="preserve">+ Các văn bản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 xml:space="preserve">nh chính do chính quyền cấp xã ban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nh trong năm đánh giá, kèm theo các văn bản của cơ quan n</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 xml:space="preserve"> nước có thẩm quyền giao ban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 xml:space="preserve">nh văn bản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nh chính cho chính quyền cấp xã (nếu có);</w:t>
      </w:r>
    </w:p>
    <w:p w:rsidR="00C0091E" w:rsidRDefault="00C0091E" w:rsidP="001553CB">
      <w:pPr>
        <w:shd w:val="clear" w:color="auto" w:fill="FFFFFF"/>
        <w:spacing w:before="60" w:after="60" w:line="240" w:lineRule="auto"/>
        <w:ind w:left="57" w:firstLine="720"/>
        <w:jc w:val="both"/>
        <w:rPr>
          <w:rFonts w:cs="Times New Roman"/>
          <w:color w:val="000000"/>
          <w:sz w:val="26"/>
          <w:szCs w:val="26"/>
          <w:shd w:val="clear" w:color="auto" w:fill="FFFFFF"/>
        </w:rPr>
      </w:pPr>
      <w:r w:rsidRPr="00C0091E">
        <w:rPr>
          <w:rFonts w:cs="Times New Roman"/>
          <w:color w:val="000000"/>
          <w:sz w:val="26"/>
          <w:szCs w:val="26"/>
          <w:shd w:val="clear" w:color="auto" w:fill="FFFFFF"/>
        </w:rPr>
        <w:t xml:space="preserve">+ Văn bản của cơ quan có thẩm quyền về việc đình chỉ thi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 xml:space="preserve">nh, bãi bỏ văn bản </w:t>
      </w:r>
      <w:r w:rsidR="00AF6104">
        <w:rPr>
          <w:rFonts w:cs="Times New Roman"/>
          <w:color w:val="000000"/>
          <w:sz w:val="26"/>
          <w:szCs w:val="26"/>
          <w:shd w:val="clear" w:color="auto" w:fill="FFFFFF"/>
        </w:rPr>
        <w:t>Khê</w:t>
      </w:r>
      <w:r w:rsidRPr="00C0091E">
        <w:rPr>
          <w:rFonts w:cs="Times New Roman"/>
          <w:color w:val="000000"/>
          <w:sz w:val="26"/>
          <w:szCs w:val="26"/>
          <w:shd w:val="clear" w:color="auto" w:fill="FFFFFF"/>
        </w:rPr>
        <w:t>nh chính; đơn khiếu nại, khiếu kiện, kiến nghị, phản ánh của tổ chức, cá nhân (nếu có).</w:t>
      </w:r>
    </w:p>
    <w:p w:rsidR="00FE1CF8" w:rsidRDefault="0047391B" w:rsidP="001553CB">
      <w:pPr>
        <w:shd w:val="clear" w:color="auto" w:fill="FFFFFF"/>
        <w:spacing w:before="120" w:after="60" w:line="240" w:lineRule="auto"/>
        <w:ind w:left="57" w:firstLine="720"/>
        <w:jc w:val="both"/>
        <w:rPr>
          <w:rFonts w:cs="Times New Roman"/>
          <w:color w:val="000000"/>
          <w:sz w:val="26"/>
          <w:szCs w:val="26"/>
          <w:shd w:val="clear" w:color="auto" w:fill="FFFFFF"/>
        </w:rPr>
      </w:pPr>
      <w:r w:rsidRPr="003B47D2">
        <w:rPr>
          <w:rFonts w:cs="Times New Roman"/>
          <w:b/>
          <w:color w:val="000000"/>
          <w:sz w:val="26"/>
          <w:szCs w:val="26"/>
          <w:shd w:val="clear" w:color="auto" w:fill="FFFFFF"/>
        </w:rPr>
        <w:t>6.2. Tiêu chí 2: Tiếp cận thông tin, phổ biến, giáo dục pháp luật</w:t>
      </w:r>
      <w:r w:rsidR="003B47D2" w:rsidRPr="003B47D2">
        <w:rPr>
          <w:rFonts w:cs="Times New Roman"/>
          <w:b/>
          <w:color w:val="000000"/>
          <w:sz w:val="26"/>
          <w:szCs w:val="26"/>
          <w:shd w:val="clear" w:color="auto" w:fill="FFFFFF"/>
        </w:rPr>
        <w:t xml:space="preserve"> </w:t>
      </w:r>
      <w:r w:rsidR="003B47D2" w:rsidRPr="003B47D2">
        <w:rPr>
          <w:rFonts w:cs="Times New Roman"/>
          <w:i/>
          <w:color w:val="000000"/>
          <w:sz w:val="26"/>
          <w:szCs w:val="26"/>
          <w:shd w:val="clear" w:color="auto" w:fill="FFFFFF"/>
        </w:rPr>
        <w:t>(gồm 06 chỉ tiêu)</w:t>
      </w:r>
    </w:p>
    <w:p w:rsidR="003B47D2" w:rsidRPr="00551ECA" w:rsidRDefault="00622116" w:rsidP="001553CB">
      <w:pPr>
        <w:shd w:val="clear" w:color="auto" w:fill="FFFFFF"/>
        <w:spacing w:before="120" w:after="60" w:line="240" w:lineRule="auto"/>
        <w:ind w:left="57" w:firstLine="720"/>
        <w:jc w:val="both"/>
        <w:rPr>
          <w:rFonts w:cs="Times New Roman"/>
          <w:b/>
          <w:bCs/>
          <w:color w:val="000000"/>
          <w:sz w:val="26"/>
          <w:szCs w:val="26"/>
          <w:shd w:val="clear" w:color="auto" w:fill="FFFFFF"/>
          <w:lang w:val="vi-VN"/>
        </w:rPr>
      </w:pPr>
      <w:r>
        <w:rPr>
          <w:rFonts w:cs="Times New Roman"/>
          <w:b/>
          <w:color w:val="000000"/>
          <w:sz w:val="26"/>
          <w:szCs w:val="26"/>
          <w:shd w:val="clear" w:color="auto" w:fill="FFFFFF"/>
        </w:rPr>
        <w:t xml:space="preserve">a. Chỉ tiêu 1. </w:t>
      </w:r>
      <w:r w:rsidR="00FB4071" w:rsidRPr="00551ECA">
        <w:rPr>
          <w:rFonts w:cs="Times New Roman"/>
          <w:b/>
          <w:bCs/>
          <w:color w:val="000000"/>
          <w:sz w:val="26"/>
          <w:szCs w:val="26"/>
          <w:shd w:val="clear" w:color="auto" w:fill="FFFFFF"/>
          <w:lang w:val="vi-VN"/>
        </w:rPr>
        <w:t>Công khai các thông tin kịp thời, chính xác, đầy đủ theo đúng quy định pháp luật về tiếp cận thông tin và thực hiện dân chủ ở xã, phường, thị trấn</w:t>
      </w:r>
    </w:p>
    <w:p w:rsidR="00FB4071" w:rsidRDefault="00FB4071" w:rsidP="001553CB">
      <w:pPr>
        <w:shd w:val="clear" w:color="auto" w:fill="FFFFFF"/>
        <w:spacing w:before="120" w:after="60" w:line="240" w:lineRule="auto"/>
        <w:ind w:left="57" w:firstLine="720"/>
        <w:jc w:val="both"/>
        <w:rPr>
          <w:rFonts w:eastAsia="Times New Roman" w:cs="Times New Roman"/>
          <w:color w:val="000000"/>
          <w:sz w:val="26"/>
          <w:szCs w:val="26"/>
        </w:rPr>
      </w:pPr>
      <w:r w:rsidRPr="00711126">
        <w:rPr>
          <w:rFonts w:cs="Times New Roman"/>
          <w:b/>
          <w:color w:val="000000"/>
          <w:sz w:val="26"/>
          <w:szCs w:val="26"/>
          <w:shd w:val="clear" w:color="auto" w:fill="FFFFFF"/>
        </w:rPr>
        <w:t>-</w:t>
      </w:r>
      <w:r w:rsidRPr="00711126">
        <w:rPr>
          <w:rFonts w:eastAsia="Times New Roman" w:cs="Times New Roman"/>
          <w:b/>
          <w:color w:val="000000"/>
          <w:sz w:val="26"/>
          <w:szCs w:val="26"/>
        </w:rPr>
        <w:t xml:space="preserve"> Người chịu trách nhiệm đánh giá, chấm điểm: </w:t>
      </w:r>
      <w:r>
        <w:rPr>
          <w:rFonts w:eastAsia="Times New Roman" w:cs="Times New Roman"/>
          <w:color w:val="000000"/>
          <w:sz w:val="26"/>
          <w:szCs w:val="26"/>
        </w:rPr>
        <w:t>Công chức Văn phòng – Thống kê (</w:t>
      </w:r>
      <w:r w:rsidRPr="00015D44">
        <w:rPr>
          <w:rFonts w:eastAsia="Times New Roman" w:cs="Times New Roman"/>
          <w:i/>
          <w:color w:val="000000"/>
          <w:sz w:val="26"/>
          <w:szCs w:val="26"/>
        </w:rPr>
        <w:t xml:space="preserve">phụ trách công tác </w:t>
      </w:r>
      <w:r w:rsidR="007F7AB0" w:rsidRPr="00015D44">
        <w:rPr>
          <w:rFonts w:eastAsia="Times New Roman" w:cs="Times New Roman"/>
          <w:i/>
          <w:color w:val="000000"/>
          <w:sz w:val="26"/>
          <w:szCs w:val="26"/>
        </w:rPr>
        <w:t xml:space="preserve">Kiểm soát thủ tục </w:t>
      </w:r>
      <w:r w:rsidR="00AF6104">
        <w:rPr>
          <w:rFonts w:eastAsia="Times New Roman" w:cs="Times New Roman"/>
          <w:i/>
          <w:color w:val="000000"/>
          <w:sz w:val="26"/>
          <w:szCs w:val="26"/>
        </w:rPr>
        <w:t>Khê</w:t>
      </w:r>
      <w:r w:rsidR="007F7AB0" w:rsidRPr="00015D44">
        <w:rPr>
          <w:rFonts w:eastAsia="Times New Roman" w:cs="Times New Roman"/>
          <w:i/>
          <w:color w:val="000000"/>
          <w:sz w:val="26"/>
          <w:szCs w:val="26"/>
        </w:rPr>
        <w:t>nh chính</w:t>
      </w:r>
      <w:r w:rsidR="007F7AB0">
        <w:rPr>
          <w:rFonts w:eastAsia="Times New Roman" w:cs="Times New Roman"/>
          <w:color w:val="000000"/>
          <w:sz w:val="26"/>
          <w:szCs w:val="26"/>
        </w:rPr>
        <w:t>).</w:t>
      </w:r>
    </w:p>
    <w:p w:rsidR="007F7AB0" w:rsidRPr="00711126" w:rsidRDefault="007F7AB0" w:rsidP="001B6BFC">
      <w:pPr>
        <w:shd w:val="clear" w:color="auto" w:fill="FFFFFF"/>
        <w:spacing w:before="120" w:after="60" w:line="240" w:lineRule="auto"/>
        <w:ind w:left="57" w:firstLine="720"/>
        <w:jc w:val="both"/>
        <w:rPr>
          <w:rFonts w:eastAsia="Times New Roman" w:cs="Times New Roman"/>
          <w:b/>
          <w:color w:val="000000"/>
          <w:sz w:val="26"/>
          <w:szCs w:val="26"/>
        </w:rPr>
      </w:pPr>
      <w:r w:rsidRPr="00711126">
        <w:rPr>
          <w:rFonts w:cs="Times New Roman"/>
          <w:b/>
          <w:color w:val="000000"/>
          <w:sz w:val="26"/>
          <w:szCs w:val="26"/>
          <w:shd w:val="clear" w:color="auto" w:fill="FFFFFF"/>
        </w:rPr>
        <w:t>-</w:t>
      </w:r>
      <w:r w:rsidRPr="00711126">
        <w:rPr>
          <w:rFonts w:eastAsia="Times New Roman" w:cs="Times New Roman"/>
          <w:b/>
          <w:color w:val="000000"/>
          <w:sz w:val="26"/>
          <w:szCs w:val="26"/>
        </w:rPr>
        <w:t xml:space="preserve"> Tài liệu kiểm chứng: </w:t>
      </w:r>
    </w:p>
    <w:p w:rsidR="007F7AB0" w:rsidRDefault="002C171D" w:rsidP="001553CB">
      <w:pPr>
        <w:shd w:val="clear" w:color="auto" w:fill="FFFFFF"/>
        <w:spacing w:before="60" w:after="60" w:line="240" w:lineRule="auto"/>
        <w:ind w:left="57" w:firstLine="720"/>
        <w:jc w:val="both"/>
        <w:rPr>
          <w:rFonts w:cs="Times New Roman"/>
          <w:color w:val="000000"/>
          <w:sz w:val="26"/>
          <w:szCs w:val="26"/>
          <w:shd w:val="clear" w:color="auto" w:fill="FFFFFF"/>
        </w:rPr>
      </w:pPr>
      <w:r w:rsidRPr="002C171D">
        <w:rPr>
          <w:rFonts w:cs="Times New Roman"/>
          <w:color w:val="000000"/>
          <w:sz w:val="26"/>
          <w:szCs w:val="26"/>
          <w:shd w:val="clear" w:color="auto" w:fill="FFFFFF"/>
        </w:rPr>
        <w:t>+</w:t>
      </w:r>
      <w:r w:rsidR="007F7AB0" w:rsidRPr="002C171D">
        <w:rPr>
          <w:rFonts w:cs="Times New Roman"/>
          <w:color w:val="000000"/>
          <w:sz w:val="26"/>
          <w:szCs w:val="26"/>
          <w:shd w:val="clear" w:color="auto" w:fill="FFFFFF"/>
        </w:rPr>
        <w:t xml:space="preserve"> Các Danh mục thông tin đã được Hội đồng nhân dân, Ủ</w:t>
      </w:r>
      <w:r w:rsidR="00D03CA3">
        <w:rPr>
          <w:rFonts w:cs="Times New Roman"/>
          <w:color w:val="000000"/>
          <w:sz w:val="26"/>
          <w:szCs w:val="26"/>
          <w:shd w:val="clear" w:color="auto" w:fill="FFFFFF"/>
        </w:rPr>
        <w:t xml:space="preserve">y ban nhân dân </w:t>
      </w:r>
      <w:r w:rsidR="007F7AB0" w:rsidRPr="002C171D">
        <w:rPr>
          <w:rFonts w:cs="Times New Roman"/>
          <w:color w:val="000000"/>
          <w:sz w:val="26"/>
          <w:szCs w:val="26"/>
          <w:shd w:val="clear" w:color="auto" w:fill="FFFFFF"/>
        </w:rPr>
        <w:t xml:space="preserve">xã ban </w:t>
      </w:r>
      <w:r w:rsidR="00AF6104">
        <w:rPr>
          <w:rFonts w:cs="Times New Roman"/>
          <w:color w:val="000000"/>
          <w:sz w:val="26"/>
          <w:szCs w:val="26"/>
          <w:shd w:val="clear" w:color="auto" w:fill="FFFFFF"/>
        </w:rPr>
        <w:t>Khê</w:t>
      </w:r>
      <w:r w:rsidR="007F7AB0" w:rsidRPr="002C171D">
        <w:rPr>
          <w:rFonts w:cs="Times New Roman"/>
          <w:color w:val="000000"/>
          <w:sz w:val="26"/>
          <w:szCs w:val="26"/>
          <w:shd w:val="clear" w:color="auto" w:fill="FFFFFF"/>
        </w:rPr>
        <w:t>nh, đăng tải trên Cổng (hoặc Trang) thông tin điện tử cấp xã hoặc niêm yết tại trụ sở Ủy ban nhân dân, Hội đồng nhân dân cấp xã hoặc hình thức phù hợp khác.</w:t>
      </w:r>
    </w:p>
    <w:p w:rsidR="002C171D" w:rsidRPr="002C171D" w:rsidRDefault="002C171D" w:rsidP="001553CB">
      <w:pPr>
        <w:pStyle w:val="NormalWeb"/>
        <w:shd w:val="clear" w:color="auto" w:fill="FFFFFF"/>
        <w:spacing w:before="60" w:beforeAutospacing="0" w:after="60" w:afterAutospacing="0" w:line="234" w:lineRule="atLeast"/>
        <w:ind w:firstLine="720"/>
        <w:jc w:val="both"/>
        <w:rPr>
          <w:color w:val="000000"/>
          <w:sz w:val="26"/>
          <w:szCs w:val="26"/>
        </w:rPr>
      </w:pPr>
      <w:r w:rsidRPr="002C171D">
        <w:rPr>
          <w:color w:val="000000"/>
          <w:sz w:val="26"/>
          <w:szCs w:val="26"/>
        </w:rPr>
        <w:t xml:space="preserve"> +</w:t>
      </w:r>
      <w:r w:rsidRPr="002C171D">
        <w:rPr>
          <w:color w:val="000000"/>
          <w:sz w:val="26"/>
          <w:szCs w:val="26"/>
          <w:lang w:val="vi-VN"/>
        </w:rPr>
        <w:t xml:space="preserve"> Hồ sơ, văn bản, tài liệu phục vụ xây dựng, đăng tải hoặc niêm yết các danh mục thông tin (đường link trên Cổng hoặc Trang thông tin điện tử, lịch phát các tin, bài công khai thông tin được người có thẩm quyền phê duyệt; hình ảnh chụp các bảng niêm yết, công khai thông tin.. ).</w:t>
      </w:r>
    </w:p>
    <w:p w:rsidR="002C171D" w:rsidRDefault="002C171D" w:rsidP="001553CB">
      <w:pPr>
        <w:pStyle w:val="NormalWeb"/>
        <w:shd w:val="clear" w:color="auto" w:fill="FFFFFF"/>
        <w:spacing w:before="60" w:beforeAutospacing="0" w:after="60" w:afterAutospacing="0" w:line="234" w:lineRule="atLeast"/>
        <w:ind w:firstLine="720"/>
        <w:jc w:val="both"/>
        <w:rPr>
          <w:color w:val="000000"/>
          <w:sz w:val="26"/>
          <w:szCs w:val="26"/>
          <w:lang w:val="vi-VN"/>
        </w:rPr>
      </w:pPr>
      <w:r w:rsidRPr="002C171D">
        <w:rPr>
          <w:color w:val="000000"/>
          <w:sz w:val="26"/>
          <w:szCs w:val="26"/>
        </w:rPr>
        <w:t>+</w:t>
      </w:r>
      <w:r w:rsidRPr="002C171D">
        <w:rPr>
          <w:color w:val="000000"/>
          <w:sz w:val="26"/>
          <w:szCs w:val="26"/>
          <w:lang w:val="vi-VN"/>
        </w:rPr>
        <w:t xml:space="preserve"> Đơn kiến nghị, phản ánh hoặc biên bản tổng hợp kiến nghị, phản ánh của tổ chức, cá nhân liên quan đến việc công khai thông tin theo yêu cầu của Hội đồng nhân dân, Ủy ban nhân dân cấp xã (nếu có).</w:t>
      </w:r>
    </w:p>
    <w:p w:rsidR="00551ECA" w:rsidRPr="001B06FF" w:rsidRDefault="001B06FF" w:rsidP="001553CB">
      <w:pPr>
        <w:pStyle w:val="NormalWeb"/>
        <w:shd w:val="clear" w:color="auto" w:fill="FFFFFF"/>
        <w:spacing w:before="120" w:beforeAutospacing="0" w:after="60" w:afterAutospacing="0" w:line="234" w:lineRule="atLeast"/>
        <w:ind w:firstLine="720"/>
        <w:jc w:val="both"/>
        <w:rPr>
          <w:color w:val="000000"/>
          <w:sz w:val="26"/>
          <w:szCs w:val="26"/>
        </w:rPr>
      </w:pPr>
      <w:r w:rsidRPr="001B06FF">
        <w:rPr>
          <w:b/>
          <w:color w:val="000000"/>
          <w:sz w:val="26"/>
          <w:szCs w:val="26"/>
        </w:rPr>
        <w:t>b. Chỉ tiêu 2.</w:t>
      </w:r>
      <w:r>
        <w:rPr>
          <w:color w:val="000000"/>
          <w:sz w:val="26"/>
          <w:szCs w:val="26"/>
        </w:rPr>
        <w:t xml:space="preserve"> </w:t>
      </w:r>
      <w:r w:rsidRPr="001B06FF">
        <w:rPr>
          <w:b/>
          <w:bCs/>
          <w:color w:val="000000"/>
          <w:sz w:val="26"/>
          <w:szCs w:val="26"/>
          <w:shd w:val="clear" w:color="auto" w:fill="FFFFFF"/>
          <w:lang w:val="vi-VN"/>
        </w:rPr>
        <w:t>Cung cấp thông tin theo yêu cầu kịp thời, chính xác, đầy đủ theo đúng quy định pháp luật về tiếp cận thông tin</w:t>
      </w:r>
    </w:p>
    <w:p w:rsidR="002C171D" w:rsidRDefault="001B06FF" w:rsidP="001553CB">
      <w:pPr>
        <w:shd w:val="clear" w:color="auto" w:fill="FFFFFF"/>
        <w:spacing w:before="120" w:after="60" w:line="240" w:lineRule="auto"/>
        <w:ind w:left="57" w:firstLine="720"/>
        <w:jc w:val="both"/>
        <w:rPr>
          <w:rFonts w:eastAsia="Times New Roman" w:cs="Times New Roman"/>
          <w:color w:val="000000"/>
          <w:sz w:val="26"/>
          <w:szCs w:val="26"/>
        </w:rPr>
      </w:pPr>
      <w:r w:rsidRPr="00711126">
        <w:rPr>
          <w:rFonts w:cs="Times New Roman"/>
          <w:b/>
          <w:color w:val="000000"/>
          <w:sz w:val="26"/>
          <w:szCs w:val="26"/>
          <w:shd w:val="clear" w:color="auto" w:fill="FFFFFF"/>
        </w:rPr>
        <w:t>-</w:t>
      </w:r>
      <w:r w:rsidRPr="00711126">
        <w:rPr>
          <w:rFonts w:eastAsia="Times New Roman" w:cs="Times New Roman"/>
          <w:b/>
          <w:color w:val="000000"/>
          <w:sz w:val="26"/>
          <w:szCs w:val="26"/>
        </w:rPr>
        <w:t xml:space="preserve"> Người chịu trách nhiệm đánh giá, chấm điểm:</w:t>
      </w:r>
      <w:r w:rsidR="0055678F">
        <w:rPr>
          <w:rFonts w:eastAsia="Times New Roman" w:cs="Times New Roman"/>
          <w:color w:val="000000"/>
          <w:sz w:val="26"/>
          <w:szCs w:val="26"/>
        </w:rPr>
        <w:t xml:space="preserve"> Công chức Văn phòng – Thống kê.</w:t>
      </w:r>
    </w:p>
    <w:p w:rsidR="001B06FF" w:rsidRPr="00711126" w:rsidRDefault="001B06FF" w:rsidP="001553CB">
      <w:pPr>
        <w:shd w:val="clear" w:color="auto" w:fill="FFFFFF"/>
        <w:spacing w:before="60" w:after="60" w:line="240" w:lineRule="auto"/>
        <w:ind w:left="57" w:firstLine="720"/>
        <w:jc w:val="both"/>
        <w:rPr>
          <w:rFonts w:eastAsia="Times New Roman" w:cs="Times New Roman"/>
          <w:b/>
          <w:color w:val="000000"/>
          <w:sz w:val="26"/>
          <w:szCs w:val="26"/>
        </w:rPr>
      </w:pPr>
      <w:r w:rsidRPr="00711126">
        <w:rPr>
          <w:rFonts w:cs="Times New Roman"/>
          <w:b/>
          <w:color w:val="000000"/>
          <w:sz w:val="26"/>
          <w:szCs w:val="26"/>
          <w:shd w:val="clear" w:color="auto" w:fill="FFFFFF"/>
        </w:rPr>
        <w:t>-</w:t>
      </w:r>
      <w:r w:rsidRPr="00711126">
        <w:rPr>
          <w:rFonts w:eastAsia="Times New Roman" w:cs="Times New Roman"/>
          <w:b/>
          <w:color w:val="000000"/>
          <w:sz w:val="26"/>
          <w:szCs w:val="26"/>
        </w:rPr>
        <w:t xml:space="preserve"> Tài liệu kiểm chứng: </w:t>
      </w:r>
    </w:p>
    <w:p w:rsidR="00AD0213" w:rsidRPr="00AD0213" w:rsidRDefault="00AD0213" w:rsidP="001553CB">
      <w:pPr>
        <w:pStyle w:val="NormalWeb"/>
        <w:shd w:val="clear" w:color="auto" w:fill="FFFFFF"/>
        <w:spacing w:before="60" w:beforeAutospacing="0" w:after="60" w:afterAutospacing="0" w:line="234" w:lineRule="atLeast"/>
        <w:ind w:firstLine="720"/>
        <w:jc w:val="both"/>
        <w:rPr>
          <w:color w:val="000000"/>
          <w:sz w:val="26"/>
          <w:szCs w:val="26"/>
        </w:rPr>
      </w:pPr>
      <w:r w:rsidRPr="00AD0213">
        <w:rPr>
          <w:color w:val="000000"/>
          <w:sz w:val="26"/>
          <w:szCs w:val="26"/>
        </w:rPr>
        <w:t>+</w:t>
      </w:r>
      <w:r w:rsidRPr="00AD0213">
        <w:rPr>
          <w:color w:val="000000"/>
          <w:sz w:val="26"/>
          <w:szCs w:val="26"/>
          <w:lang w:val="vi-VN"/>
        </w:rPr>
        <w:t xml:space="preserve"> Sổ theo dõi cung cấp thông tin theo yêu cầu của Hội đồng nhân dân, Ủy ban nhân dân cấp xã, kèm theo Phiếu yêu cầu cung cấp thông tin.</w:t>
      </w:r>
    </w:p>
    <w:p w:rsidR="00AD0213" w:rsidRDefault="00AD0213" w:rsidP="001553CB">
      <w:pPr>
        <w:pStyle w:val="NormalWeb"/>
        <w:shd w:val="clear" w:color="auto" w:fill="FFFFFF"/>
        <w:spacing w:before="60" w:beforeAutospacing="0" w:after="60" w:afterAutospacing="0" w:line="234" w:lineRule="atLeast"/>
        <w:ind w:firstLine="720"/>
        <w:jc w:val="both"/>
        <w:rPr>
          <w:color w:val="000000"/>
          <w:sz w:val="26"/>
          <w:szCs w:val="26"/>
          <w:lang w:val="vi-VN"/>
        </w:rPr>
      </w:pPr>
      <w:r w:rsidRPr="00AD0213">
        <w:rPr>
          <w:color w:val="000000"/>
          <w:sz w:val="26"/>
          <w:szCs w:val="26"/>
        </w:rPr>
        <w:t>+</w:t>
      </w:r>
      <w:r w:rsidRPr="00AD0213">
        <w:rPr>
          <w:color w:val="000000"/>
          <w:sz w:val="26"/>
          <w:szCs w:val="26"/>
          <w:lang w:val="vi-VN"/>
        </w:rPr>
        <w:t xml:space="preserve"> Đơn kiến nghị, phản ánh hoặc biên bản tổng hợp kiến nghị, phản ánh của tổ chức, cá nhân liên quan đến việc cung cấp thông tin theo yêu cầu của Hội đồn</w:t>
      </w:r>
      <w:r w:rsidR="00BB5B97">
        <w:rPr>
          <w:color w:val="000000"/>
          <w:sz w:val="26"/>
          <w:szCs w:val="26"/>
          <w:lang w:val="vi-VN"/>
        </w:rPr>
        <w:t xml:space="preserve">g nhân dân, Ủy ban nhân dân </w:t>
      </w:r>
      <w:r w:rsidRPr="00AD0213">
        <w:rPr>
          <w:color w:val="000000"/>
          <w:sz w:val="26"/>
          <w:szCs w:val="26"/>
          <w:lang w:val="vi-VN"/>
        </w:rPr>
        <w:t>xã (nếu có).</w:t>
      </w:r>
    </w:p>
    <w:p w:rsidR="00AD0213" w:rsidRPr="006C5488" w:rsidRDefault="00AD0213" w:rsidP="001553CB">
      <w:pPr>
        <w:pStyle w:val="NormalWeb"/>
        <w:shd w:val="clear" w:color="auto" w:fill="FFFFFF"/>
        <w:spacing w:before="120" w:beforeAutospacing="0" w:after="60" w:afterAutospacing="0" w:line="234" w:lineRule="atLeast"/>
        <w:ind w:firstLine="720"/>
        <w:jc w:val="both"/>
        <w:rPr>
          <w:color w:val="000000"/>
          <w:sz w:val="26"/>
          <w:szCs w:val="26"/>
        </w:rPr>
      </w:pPr>
      <w:r w:rsidRPr="006C5488">
        <w:rPr>
          <w:b/>
          <w:color w:val="000000"/>
          <w:sz w:val="26"/>
          <w:szCs w:val="26"/>
        </w:rPr>
        <w:lastRenderedPageBreak/>
        <w:t>c. Chỉ tiêu 3.</w:t>
      </w:r>
      <w:r>
        <w:rPr>
          <w:color w:val="000000"/>
          <w:sz w:val="26"/>
          <w:szCs w:val="26"/>
        </w:rPr>
        <w:t xml:space="preserve"> </w:t>
      </w:r>
      <w:r w:rsidRPr="006C5488">
        <w:rPr>
          <w:b/>
          <w:bCs/>
          <w:color w:val="000000"/>
          <w:sz w:val="26"/>
          <w:szCs w:val="26"/>
          <w:shd w:val="clear" w:color="auto" w:fill="FFFFFF"/>
          <w:lang w:val="vi-VN"/>
        </w:rPr>
        <w:t xml:space="preserve">Ban </w:t>
      </w:r>
      <w:r w:rsidR="00AF6104">
        <w:rPr>
          <w:b/>
          <w:bCs/>
          <w:color w:val="000000"/>
          <w:sz w:val="26"/>
          <w:szCs w:val="26"/>
          <w:shd w:val="clear" w:color="auto" w:fill="FFFFFF"/>
          <w:lang w:val="vi-VN"/>
        </w:rPr>
        <w:t>Khê</w:t>
      </w:r>
      <w:r w:rsidRPr="006C5488">
        <w:rPr>
          <w:b/>
          <w:bCs/>
          <w:color w:val="000000"/>
          <w:sz w:val="26"/>
          <w:szCs w:val="26"/>
          <w:shd w:val="clear" w:color="auto" w:fill="FFFFFF"/>
          <w:lang w:val="vi-VN"/>
        </w:rPr>
        <w:t xml:space="preserve">nh và tổ chức thực hiện kế hoạch phổ biến, giáo dục pháp luật </w:t>
      </w:r>
      <w:r w:rsidR="00AF6104">
        <w:rPr>
          <w:b/>
          <w:bCs/>
          <w:color w:val="000000"/>
          <w:sz w:val="26"/>
          <w:szCs w:val="26"/>
          <w:shd w:val="clear" w:color="auto" w:fill="FFFFFF"/>
          <w:lang w:val="vi-VN"/>
        </w:rPr>
        <w:t>Khê</w:t>
      </w:r>
      <w:r w:rsidRPr="006C5488">
        <w:rPr>
          <w:b/>
          <w:bCs/>
          <w:color w:val="000000"/>
          <w:sz w:val="26"/>
          <w:szCs w:val="26"/>
          <w:shd w:val="clear" w:color="auto" w:fill="FFFFFF"/>
          <w:lang w:val="vi-VN"/>
        </w:rPr>
        <w:t>ng năm theo đúng quy định pháp luật về phổ biến, giáo dục pháp luật</w:t>
      </w:r>
    </w:p>
    <w:p w:rsidR="00AD0213" w:rsidRDefault="006C5488" w:rsidP="001553CB">
      <w:pPr>
        <w:shd w:val="clear" w:color="auto" w:fill="FFFFFF"/>
        <w:spacing w:before="120" w:after="60" w:line="240" w:lineRule="auto"/>
        <w:ind w:left="57" w:firstLine="720"/>
        <w:jc w:val="both"/>
        <w:rPr>
          <w:rFonts w:eastAsia="Times New Roman" w:cs="Times New Roman"/>
          <w:color w:val="000000"/>
          <w:sz w:val="26"/>
          <w:szCs w:val="26"/>
        </w:rPr>
      </w:pPr>
      <w:r w:rsidRPr="00711126">
        <w:rPr>
          <w:rFonts w:cs="Times New Roman"/>
          <w:b/>
          <w:color w:val="000000"/>
          <w:sz w:val="26"/>
          <w:szCs w:val="26"/>
          <w:shd w:val="clear" w:color="auto" w:fill="FFFFFF"/>
        </w:rPr>
        <w:t>-</w:t>
      </w:r>
      <w:r w:rsidRPr="00711126">
        <w:rPr>
          <w:rFonts w:eastAsia="Times New Roman" w:cs="Times New Roman"/>
          <w:b/>
          <w:color w:val="000000"/>
          <w:sz w:val="26"/>
          <w:szCs w:val="26"/>
        </w:rPr>
        <w:t xml:space="preserve"> Người chịu trách nhiệm đánh giá, chấm điểm: </w:t>
      </w:r>
      <w:r>
        <w:rPr>
          <w:rFonts w:eastAsia="Times New Roman" w:cs="Times New Roman"/>
          <w:color w:val="000000"/>
          <w:sz w:val="26"/>
          <w:szCs w:val="26"/>
        </w:rPr>
        <w:t>Tư pháp – Hộ tịch</w:t>
      </w:r>
      <w:r w:rsidR="006634C7">
        <w:rPr>
          <w:rFonts w:eastAsia="Times New Roman" w:cs="Times New Roman"/>
          <w:color w:val="000000"/>
          <w:sz w:val="26"/>
          <w:szCs w:val="26"/>
        </w:rPr>
        <w:t>.</w:t>
      </w:r>
    </w:p>
    <w:p w:rsidR="006C5488" w:rsidRDefault="006C5488" w:rsidP="00237649">
      <w:pPr>
        <w:shd w:val="clear" w:color="auto" w:fill="FFFFFF"/>
        <w:spacing w:before="120" w:after="60" w:line="240" w:lineRule="auto"/>
        <w:ind w:left="57" w:firstLine="720"/>
        <w:jc w:val="both"/>
        <w:rPr>
          <w:rFonts w:cs="Times New Roman"/>
          <w:b/>
          <w:color w:val="000000"/>
          <w:sz w:val="26"/>
          <w:szCs w:val="26"/>
          <w:shd w:val="clear" w:color="auto" w:fill="FFFFFF"/>
        </w:rPr>
      </w:pPr>
      <w:r>
        <w:rPr>
          <w:rFonts w:cs="Times New Roman"/>
          <w:b/>
          <w:color w:val="000000"/>
          <w:sz w:val="26"/>
          <w:szCs w:val="26"/>
          <w:shd w:val="clear" w:color="auto" w:fill="FFFFFF"/>
        </w:rPr>
        <w:t>- Tài liệu kiểm chứng</w:t>
      </w:r>
    </w:p>
    <w:p w:rsidR="006C5488" w:rsidRPr="00A22D47" w:rsidRDefault="006C5488" w:rsidP="001553CB">
      <w:pPr>
        <w:pStyle w:val="NormalWeb"/>
        <w:shd w:val="clear" w:color="auto" w:fill="FFFFFF"/>
        <w:spacing w:before="60" w:beforeAutospacing="0" w:after="60" w:afterAutospacing="0" w:line="234" w:lineRule="atLeast"/>
        <w:ind w:firstLine="720"/>
        <w:jc w:val="both"/>
        <w:rPr>
          <w:color w:val="000000"/>
          <w:sz w:val="26"/>
          <w:szCs w:val="26"/>
        </w:rPr>
      </w:pPr>
      <w:r w:rsidRPr="00A22D47">
        <w:rPr>
          <w:color w:val="000000"/>
          <w:sz w:val="26"/>
          <w:szCs w:val="26"/>
        </w:rPr>
        <w:t xml:space="preserve"> +</w:t>
      </w:r>
      <w:r w:rsidRPr="00A22D47">
        <w:rPr>
          <w:color w:val="000000"/>
          <w:sz w:val="26"/>
          <w:szCs w:val="26"/>
          <w:lang w:val="vi-VN"/>
        </w:rPr>
        <w:t xml:space="preserve"> Kế hoạch phổ biến, giáo dục pháp luật năm đã được lãnh đạo Ủy ban nhân dân cấp xã ban </w:t>
      </w:r>
      <w:r w:rsidR="00AF6104">
        <w:rPr>
          <w:color w:val="000000"/>
          <w:sz w:val="26"/>
          <w:szCs w:val="26"/>
          <w:lang w:val="vi-VN"/>
        </w:rPr>
        <w:t>Khê</w:t>
      </w:r>
      <w:r w:rsidRPr="00A22D47">
        <w:rPr>
          <w:color w:val="000000"/>
          <w:sz w:val="26"/>
          <w:szCs w:val="26"/>
          <w:lang w:val="vi-VN"/>
        </w:rPr>
        <w:t>nh.</w:t>
      </w:r>
    </w:p>
    <w:p w:rsidR="006C5488" w:rsidRPr="00A22D47" w:rsidRDefault="006C5488" w:rsidP="001553CB">
      <w:pPr>
        <w:pStyle w:val="NormalWeb"/>
        <w:shd w:val="clear" w:color="auto" w:fill="FFFFFF"/>
        <w:spacing w:before="60" w:beforeAutospacing="0" w:after="60" w:afterAutospacing="0" w:line="234" w:lineRule="atLeast"/>
        <w:ind w:firstLine="720"/>
        <w:jc w:val="both"/>
        <w:rPr>
          <w:color w:val="000000"/>
          <w:sz w:val="26"/>
          <w:szCs w:val="26"/>
        </w:rPr>
      </w:pPr>
      <w:r w:rsidRPr="00A22D47">
        <w:rPr>
          <w:color w:val="000000"/>
          <w:sz w:val="26"/>
          <w:szCs w:val="26"/>
        </w:rPr>
        <w:t xml:space="preserve"> +</w:t>
      </w:r>
      <w:r w:rsidRPr="00A22D47">
        <w:rPr>
          <w:color w:val="000000"/>
          <w:sz w:val="26"/>
          <w:szCs w:val="26"/>
          <w:lang w:val="vi-VN"/>
        </w:rPr>
        <w:t xml:space="preserve"> Kế hoạch, văn bản của cơ quan cấp trên chỉ đạo, hướng dẫn về nội dung, thời hạn ban </w:t>
      </w:r>
      <w:r w:rsidR="00AF6104">
        <w:rPr>
          <w:color w:val="000000"/>
          <w:sz w:val="26"/>
          <w:szCs w:val="26"/>
          <w:lang w:val="vi-VN"/>
        </w:rPr>
        <w:t>Khê</w:t>
      </w:r>
      <w:r w:rsidRPr="00A22D47">
        <w:rPr>
          <w:color w:val="000000"/>
          <w:sz w:val="26"/>
          <w:szCs w:val="26"/>
          <w:lang w:val="vi-VN"/>
        </w:rPr>
        <w:t>nh Kế hoạch phổ biến, giáo dục pháp luật của Ủy ban nhân dân cấp xã (nếu có).</w:t>
      </w:r>
    </w:p>
    <w:p w:rsidR="006C5488" w:rsidRPr="00A22D47" w:rsidRDefault="00A22D47" w:rsidP="001553CB">
      <w:pPr>
        <w:pStyle w:val="NormalWeb"/>
        <w:shd w:val="clear" w:color="auto" w:fill="FFFFFF"/>
        <w:spacing w:before="60" w:beforeAutospacing="0" w:after="60" w:afterAutospacing="0" w:line="234" w:lineRule="atLeast"/>
        <w:ind w:firstLine="720"/>
        <w:jc w:val="both"/>
        <w:rPr>
          <w:color w:val="000000"/>
          <w:sz w:val="26"/>
          <w:szCs w:val="26"/>
        </w:rPr>
      </w:pPr>
      <w:r w:rsidRPr="00A22D47">
        <w:rPr>
          <w:color w:val="000000"/>
          <w:sz w:val="26"/>
          <w:szCs w:val="26"/>
        </w:rPr>
        <w:t xml:space="preserve"> </w:t>
      </w:r>
      <w:r w:rsidR="006C5488" w:rsidRPr="00A22D47">
        <w:rPr>
          <w:color w:val="000000"/>
          <w:sz w:val="26"/>
          <w:szCs w:val="26"/>
        </w:rPr>
        <w:t>+</w:t>
      </w:r>
      <w:r w:rsidR="006C5488" w:rsidRPr="00A22D47">
        <w:rPr>
          <w:color w:val="000000"/>
          <w:sz w:val="26"/>
          <w:szCs w:val="26"/>
          <w:lang w:val="vi-VN"/>
        </w:rPr>
        <w:t xml:space="preserve"> Báo cáo của Ủy ban nhân dân cấp xã về kết quả thực hiện Kế hoạch phổ biến, giáo dục pháp luật và các văn bản, tài liệu triển khai các nhiệm vụ, hoạt động của Kế hoạch: Giấy mời tổ chức tập huấn, phổ biến văn bản pháp luật, các tài liệu phổ biến, giáo dục pháp luật được cấp phát (văn bản pháp luật, tờ gấp, tài liệu hỏi - đáp), các tin, bài, lịch phát sóng trên Đài truyền thanh cấp xã, đường link về nội dung liên quan trên Cổng hoặc Trang thông tin điện tử (nếu có)...</w:t>
      </w:r>
    </w:p>
    <w:p w:rsidR="006C5488" w:rsidRPr="00A22D47" w:rsidRDefault="00A22D47" w:rsidP="001553CB">
      <w:pPr>
        <w:pStyle w:val="NormalWeb"/>
        <w:shd w:val="clear" w:color="auto" w:fill="FFFFFF"/>
        <w:spacing w:before="60" w:beforeAutospacing="0" w:after="60" w:afterAutospacing="0" w:line="234" w:lineRule="atLeast"/>
        <w:ind w:firstLine="720"/>
        <w:jc w:val="both"/>
        <w:rPr>
          <w:color w:val="000000"/>
          <w:sz w:val="26"/>
          <w:szCs w:val="26"/>
        </w:rPr>
      </w:pPr>
      <w:r w:rsidRPr="00A22D47">
        <w:rPr>
          <w:color w:val="000000"/>
          <w:sz w:val="26"/>
          <w:szCs w:val="26"/>
        </w:rPr>
        <w:t>+</w:t>
      </w:r>
      <w:r w:rsidR="006C5488" w:rsidRPr="00A22D47">
        <w:rPr>
          <w:color w:val="000000"/>
          <w:sz w:val="26"/>
          <w:szCs w:val="26"/>
          <w:lang w:val="vi-VN"/>
        </w:rPr>
        <w:t xml:space="preserve"> Văn bản giao nhiệm vụ của cơ quan cấp trên.</w:t>
      </w:r>
    </w:p>
    <w:p w:rsidR="006C5488" w:rsidRDefault="00A22D47" w:rsidP="001553CB">
      <w:pPr>
        <w:pStyle w:val="NormalWeb"/>
        <w:shd w:val="clear" w:color="auto" w:fill="FFFFFF"/>
        <w:spacing w:before="60" w:beforeAutospacing="0" w:after="60" w:afterAutospacing="0" w:line="234" w:lineRule="atLeast"/>
        <w:ind w:firstLine="720"/>
        <w:jc w:val="both"/>
        <w:rPr>
          <w:color w:val="000000"/>
          <w:sz w:val="26"/>
          <w:szCs w:val="26"/>
          <w:lang w:val="vi-VN"/>
        </w:rPr>
      </w:pPr>
      <w:r w:rsidRPr="00A22D47">
        <w:rPr>
          <w:color w:val="000000"/>
          <w:sz w:val="26"/>
          <w:szCs w:val="26"/>
        </w:rPr>
        <w:t>+</w:t>
      </w:r>
      <w:r w:rsidR="006C5488" w:rsidRPr="00A22D47">
        <w:rPr>
          <w:color w:val="000000"/>
          <w:sz w:val="26"/>
          <w:szCs w:val="26"/>
          <w:lang w:val="vi-VN"/>
        </w:rPr>
        <w:t xml:space="preserve"> Tài liệu khác chứng minh kết quả thực hiện các nhiệm vụ (nếu có).</w:t>
      </w:r>
    </w:p>
    <w:p w:rsidR="00A22D47" w:rsidRDefault="00A22D47" w:rsidP="001553CB">
      <w:pPr>
        <w:pStyle w:val="NormalWeb"/>
        <w:shd w:val="clear" w:color="auto" w:fill="FFFFFF"/>
        <w:spacing w:before="120" w:beforeAutospacing="0" w:after="60" w:afterAutospacing="0" w:line="234" w:lineRule="atLeast"/>
        <w:ind w:firstLine="720"/>
        <w:jc w:val="both"/>
        <w:rPr>
          <w:b/>
          <w:bCs/>
          <w:color w:val="000000"/>
          <w:sz w:val="26"/>
          <w:szCs w:val="26"/>
          <w:shd w:val="clear" w:color="auto" w:fill="FFFFFF"/>
          <w:lang w:val="vi-VN"/>
        </w:rPr>
      </w:pPr>
      <w:r w:rsidRPr="005D2D53">
        <w:rPr>
          <w:b/>
          <w:color w:val="000000"/>
          <w:sz w:val="26"/>
          <w:szCs w:val="26"/>
        </w:rPr>
        <w:t>d. Chỉ tiêu 4.</w:t>
      </w:r>
      <w:r w:rsidRPr="00A22D47">
        <w:rPr>
          <w:rFonts w:ascii="Arial" w:hAnsi="Arial" w:cs="Arial"/>
          <w:b/>
          <w:bCs/>
          <w:color w:val="000000"/>
          <w:sz w:val="18"/>
          <w:szCs w:val="18"/>
          <w:shd w:val="clear" w:color="auto" w:fill="FFFFFF"/>
          <w:lang w:val="vi-VN"/>
        </w:rPr>
        <w:t xml:space="preserve"> </w:t>
      </w:r>
      <w:r w:rsidRPr="005D2D53">
        <w:rPr>
          <w:b/>
          <w:bCs/>
          <w:color w:val="000000"/>
          <w:sz w:val="26"/>
          <w:szCs w:val="26"/>
          <w:shd w:val="clear" w:color="auto" w:fill="FFFFFF"/>
          <w:lang w:val="vi-VN"/>
        </w:rPr>
        <w:t>Triển khai các hình thức, mô hình thông tin, phổ biến, giáo dục pháp luật hiệu quả tại cơ sở</w:t>
      </w:r>
    </w:p>
    <w:p w:rsidR="005D2D53" w:rsidRDefault="005D2D53" w:rsidP="001553CB">
      <w:pPr>
        <w:shd w:val="clear" w:color="auto" w:fill="FFFFFF"/>
        <w:spacing w:before="120" w:after="60" w:line="240" w:lineRule="auto"/>
        <w:ind w:left="57" w:firstLine="720"/>
        <w:jc w:val="both"/>
        <w:rPr>
          <w:rFonts w:eastAsia="Times New Roman" w:cs="Times New Roman"/>
          <w:color w:val="000000"/>
          <w:sz w:val="26"/>
          <w:szCs w:val="26"/>
        </w:rPr>
      </w:pPr>
      <w:r w:rsidRPr="00324F77">
        <w:rPr>
          <w:rFonts w:cs="Times New Roman"/>
          <w:b/>
          <w:color w:val="000000"/>
          <w:sz w:val="26"/>
          <w:szCs w:val="26"/>
          <w:shd w:val="clear" w:color="auto" w:fill="FFFFFF"/>
        </w:rPr>
        <w:t>-</w:t>
      </w:r>
      <w:r w:rsidRPr="00324F77">
        <w:rPr>
          <w:rFonts w:eastAsia="Times New Roman" w:cs="Times New Roman"/>
          <w:b/>
          <w:color w:val="000000"/>
          <w:sz w:val="26"/>
          <w:szCs w:val="26"/>
        </w:rPr>
        <w:t xml:space="preserve"> Người chịu trách nhiệm đánh giá, chấm điểm:</w:t>
      </w:r>
      <w:r>
        <w:rPr>
          <w:rFonts w:eastAsia="Times New Roman" w:cs="Times New Roman"/>
          <w:color w:val="000000"/>
          <w:sz w:val="26"/>
          <w:szCs w:val="26"/>
        </w:rPr>
        <w:t xml:space="preserve"> Tư pháp – Hộ tịch</w:t>
      </w:r>
      <w:r w:rsidR="006656C3">
        <w:rPr>
          <w:rFonts w:eastAsia="Times New Roman" w:cs="Times New Roman"/>
          <w:color w:val="000000"/>
          <w:sz w:val="26"/>
          <w:szCs w:val="26"/>
        </w:rPr>
        <w:t>.</w:t>
      </w:r>
    </w:p>
    <w:p w:rsidR="00A35E05" w:rsidRPr="00324F77" w:rsidRDefault="00A35E05" w:rsidP="001553CB">
      <w:pPr>
        <w:shd w:val="clear" w:color="auto" w:fill="FFFFFF"/>
        <w:spacing w:before="60" w:after="60" w:line="240" w:lineRule="auto"/>
        <w:ind w:left="57" w:firstLine="720"/>
        <w:jc w:val="both"/>
        <w:rPr>
          <w:rFonts w:eastAsia="Times New Roman" w:cs="Times New Roman"/>
          <w:color w:val="000000"/>
          <w:sz w:val="26"/>
          <w:szCs w:val="26"/>
        </w:rPr>
      </w:pPr>
      <w:r w:rsidRPr="00324F77">
        <w:rPr>
          <w:rFonts w:cs="Times New Roman"/>
          <w:b/>
          <w:color w:val="000000"/>
          <w:sz w:val="26"/>
          <w:szCs w:val="26"/>
          <w:shd w:val="clear" w:color="auto" w:fill="FFFFFF"/>
        </w:rPr>
        <w:t>-</w:t>
      </w:r>
      <w:r w:rsidRPr="00324F77">
        <w:rPr>
          <w:rFonts w:eastAsia="Times New Roman" w:cs="Times New Roman"/>
          <w:b/>
          <w:color w:val="000000"/>
          <w:sz w:val="26"/>
          <w:szCs w:val="26"/>
        </w:rPr>
        <w:t xml:space="preserve"> Đơn vị phối hợp:</w:t>
      </w:r>
      <w:r w:rsidRPr="00324F77">
        <w:rPr>
          <w:rFonts w:eastAsia="Times New Roman" w:cs="Times New Roman"/>
          <w:color w:val="000000"/>
          <w:sz w:val="26"/>
          <w:szCs w:val="26"/>
        </w:rPr>
        <w:t xml:space="preserve"> UBMTTQVN xã</w:t>
      </w:r>
      <w:r w:rsidR="002D2ED0">
        <w:rPr>
          <w:rFonts w:eastAsia="Times New Roman" w:cs="Times New Roman"/>
          <w:color w:val="000000"/>
          <w:sz w:val="26"/>
          <w:szCs w:val="26"/>
        </w:rPr>
        <w:t>.</w:t>
      </w:r>
    </w:p>
    <w:p w:rsidR="005D2D53" w:rsidRDefault="005D2D53" w:rsidP="001553CB">
      <w:pPr>
        <w:pStyle w:val="NormalWeb"/>
        <w:shd w:val="clear" w:color="auto" w:fill="FFFFFF"/>
        <w:spacing w:before="60" w:beforeAutospacing="0" w:after="60" w:afterAutospacing="0" w:line="234" w:lineRule="atLeast"/>
        <w:ind w:firstLine="720"/>
        <w:jc w:val="both"/>
        <w:rPr>
          <w:b/>
          <w:bCs/>
          <w:color w:val="000000"/>
          <w:sz w:val="26"/>
          <w:szCs w:val="26"/>
          <w:shd w:val="clear" w:color="auto" w:fill="FFFFFF"/>
        </w:rPr>
      </w:pPr>
      <w:r>
        <w:rPr>
          <w:b/>
          <w:bCs/>
          <w:color w:val="000000"/>
          <w:sz w:val="26"/>
          <w:szCs w:val="26"/>
          <w:shd w:val="clear" w:color="auto" w:fill="FFFFFF"/>
        </w:rPr>
        <w:t>- Tài liệu kiểm chứng:</w:t>
      </w:r>
    </w:p>
    <w:p w:rsidR="005D2D53" w:rsidRPr="00A35E05" w:rsidRDefault="005D2D53" w:rsidP="001553CB">
      <w:pPr>
        <w:pStyle w:val="NormalWeb"/>
        <w:shd w:val="clear" w:color="auto" w:fill="FFFFFF"/>
        <w:spacing w:before="60" w:beforeAutospacing="0" w:after="60" w:afterAutospacing="0" w:line="234" w:lineRule="atLeast"/>
        <w:ind w:firstLine="720"/>
        <w:jc w:val="both"/>
        <w:rPr>
          <w:color w:val="000000"/>
          <w:sz w:val="26"/>
          <w:szCs w:val="26"/>
        </w:rPr>
      </w:pPr>
      <w:r w:rsidRPr="00A35E05">
        <w:rPr>
          <w:color w:val="000000"/>
          <w:sz w:val="26"/>
          <w:szCs w:val="26"/>
        </w:rPr>
        <w:t>+</w:t>
      </w:r>
      <w:r w:rsidRPr="00A35E05">
        <w:rPr>
          <w:color w:val="000000"/>
          <w:sz w:val="26"/>
          <w:szCs w:val="26"/>
          <w:lang w:val="vi-VN"/>
        </w:rPr>
        <w:t xml:space="preserve">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5D2D53" w:rsidRPr="00A35E05" w:rsidRDefault="00A35E05" w:rsidP="001553CB">
      <w:pPr>
        <w:pStyle w:val="NormalWeb"/>
        <w:shd w:val="clear" w:color="auto" w:fill="FFFFFF"/>
        <w:spacing w:before="60" w:beforeAutospacing="0" w:after="60" w:afterAutospacing="0" w:line="234" w:lineRule="atLeast"/>
        <w:ind w:firstLine="720"/>
        <w:jc w:val="both"/>
        <w:rPr>
          <w:color w:val="000000"/>
          <w:sz w:val="26"/>
          <w:szCs w:val="26"/>
        </w:rPr>
      </w:pPr>
      <w:r w:rsidRPr="00A35E05">
        <w:rPr>
          <w:color w:val="000000"/>
          <w:sz w:val="26"/>
          <w:szCs w:val="26"/>
        </w:rPr>
        <w:t>+</w:t>
      </w:r>
      <w:r w:rsidR="005D2D53" w:rsidRPr="00A35E05">
        <w:rPr>
          <w:color w:val="000000"/>
          <w:sz w:val="26"/>
          <w:szCs w:val="26"/>
          <w:lang w:val="vi-VN"/>
        </w:rPr>
        <w:t xml:space="preserve"> Phiếu lấy ý kiến đánh giá của đại diện Ủy ban Mặt trận Tổ quốc Việt Nam cấp xã, các tổ chức chính trị - xã hội cấp xã, đại diện thôn trên địa bàn về hình thức, mô hình thông tin, phổ biến, giáo dục pháp luật hiệu quả.</w:t>
      </w:r>
    </w:p>
    <w:p w:rsidR="005D2D53" w:rsidRPr="00A35E05" w:rsidRDefault="00A35E05" w:rsidP="001553CB">
      <w:pPr>
        <w:pStyle w:val="NormalWeb"/>
        <w:shd w:val="clear" w:color="auto" w:fill="FFFFFF"/>
        <w:spacing w:before="60" w:beforeAutospacing="0" w:after="60" w:afterAutospacing="0" w:line="234" w:lineRule="atLeast"/>
        <w:ind w:firstLine="720"/>
        <w:jc w:val="both"/>
        <w:rPr>
          <w:color w:val="000000"/>
          <w:sz w:val="26"/>
          <w:szCs w:val="26"/>
        </w:rPr>
      </w:pPr>
      <w:r w:rsidRPr="00A35E05">
        <w:rPr>
          <w:color w:val="000000"/>
          <w:sz w:val="26"/>
          <w:szCs w:val="26"/>
        </w:rPr>
        <w:t>+</w:t>
      </w:r>
      <w:r w:rsidR="005D2D53" w:rsidRPr="00A35E05">
        <w:rPr>
          <w:color w:val="000000"/>
          <w:sz w:val="26"/>
          <w:szCs w:val="26"/>
          <w:lang w:val="vi-VN"/>
        </w:rPr>
        <w:t xml:space="preserve"> Bản tổng hợp kết quả đánh giá hình thức, mô hình thông tin, phổ biến, giáo dục pháp luật hiệu quả tại cơ sở.</w:t>
      </w:r>
    </w:p>
    <w:p w:rsidR="005D2D53" w:rsidRPr="00FF5631" w:rsidRDefault="00A35E05" w:rsidP="001553CB">
      <w:pPr>
        <w:pStyle w:val="NormalWeb"/>
        <w:shd w:val="clear" w:color="auto" w:fill="FFFFFF"/>
        <w:spacing w:before="120" w:beforeAutospacing="0" w:after="60" w:afterAutospacing="0" w:line="234" w:lineRule="atLeast"/>
        <w:ind w:firstLine="720"/>
        <w:jc w:val="both"/>
        <w:rPr>
          <w:b/>
          <w:bCs/>
          <w:color w:val="000000"/>
          <w:sz w:val="26"/>
          <w:szCs w:val="26"/>
          <w:shd w:val="clear" w:color="auto" w:fill="FFFFFF"/>
        </w:rPr>
      </w:pPr>
      <w:r>
        <w:rPr>
          <w:b/>
          <w:bCs/>
          <w:color w:val="000000"/>
          <w:sz w:val="26"/>
          <w:szCs w:val="26"/>
          <w:shd w:val="clear" w:color="auto" w:fill="FFFFFF"/>
        </w:rPr>
        <w:t xml:space="preserve">đ. </w:t>
      </w:r>
      <w:r w:rsidR="00FF5631">
        <w:rPr>
          <w:b/>
          <w:bCs/>
          <w:color w:val="000000"/>
          <w:sz w:val="26"/>
          <w:szCs w:val="26"/>
          <w:shd w:val="clear" w:color="auto" w:fill="FFFFFF"/>
        </w:rPr>
        <w:t>Chỉ tiêu 5</w:t>
      </w:r>
      <w:r w:rsidR="00FF5631" w:rsidRPr="00FF5631">
        <w:rPr>
          <w:b/>
          <w:bCs/>
          <w:color w:val="000000"/>
          <w:sz w:val="26"/>
          <w:szCs w:val="26"/>
          <w:shd w:val="clear" w:color="auto" w:fill="FFFFFF"/>
        </w:rPr>
        <w:t xml:space="preserve">. </w:t>
      </w:r>
      <w:r w:rsidR="00FF5631" w:rsidRPr="00FF5631">
        <w:rPr>
          <w:b/>
          <w:bCs/>
          <w:color w:val="000000"/>
          <w:sz w:val="26"/>
          <w:szCs w:val="26"/>
          <w:shd w:val="clear" w:color="auto" w:fill="FFFFFF"/>
          <w:lang w:val="vi-VN"/>
        </w:rPr>
        <w:t>Tổ chức bồi dưỡng, tập huấn kiến thức, kỹ năng phổ biến, giáo dục pháp luật cho tuyên truyền viên pháp luật theo đúng quy định pháp luật về phổ biến, giáo dục pháp luật</w:t>
      </w:r>
    </w:p>
    <w:p w:rsidR="00FF5631" w:rsidRDefault="00FF5631" w:rsidP="001553CB">
      <w:pPr>
        <w:shd w:val="clear" w:color="auto" w:fill="FFFFFF"/>
        <w:spacing w:before="120" w:after="60" w:line="240" w:lineRule="auto"/>
        <w:ind w:left="57" w:firstLine="720"/>
        <w:jc w:val="both"/>
        <w:rPr>
          <w:rFonts w:eastAsia="Times New Roman" w:cs="Times New Roman"/>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Người chịu trách nhiệm đánh giá, chấm điểm:</w:t>
      </w:r>
      <w:r>
        <w:rPr>
          <w:rFonts w:eastAsia="Times New Roman" w:cs="Times New Roman"/>
          <w:color w:val="000000"/>
          <w:sz w:val="26"/>
          <w:szCs w:val="26"/>
        </w:rPr>
        <w:t xml:space="preserve"> Tư pháp – Hộ tịch</w:t>
      </w:r>
      <w:r w:rsidR="006656C3">
        <w:rPr>
          <w:rFonts w:eastAsia="Times New Roman" w:cs="Times New Roman"/>
          <w:color w:val="000000"/>
          <w:sz w:val="26"/>
          <w:szCs w:val="26"/>
        </w:rPr>
        <w:t>.</w:t>
      </w:r>
    </w:p>
    <w:p w:rsidR="00FF5631" w:rsidRDefault="00FF5631" w:rsidP="001553CB">
      <w:pPr>
        <w:pStyle w:val="NormalWeb"/>
        <w:shd w:val="clear" w:color="auto" w:fill="FFFFFF"/>
        <w:spacing w:before="60" w:beforeAutospacing="0" w:after="60" w:afterAutospacing="0" w:line="234" w:lineRule="atLeast"/>
        <w:ind w:firstLine="720"/>
        <w:jc w:val="both"/>
        <w:rPr>
          <w:b/>
          <w:bCs/>
          <w:color w:val="000000"/>
          <w:sz w:val="26"/>
          <w:szCs w:val="26"/>
          <w:shd w:val="clear" w:color="auto" w:fill="FFFFFF"/>
        </w:rPr>
      </w:pPr>
      <w:r>
        <w:rPr>
          <w:b/>
          <w:bCs/>
          <w:color w:val="000000"/>
          <w:sz w:val="26"/>
          <w:szCs w:val="26"/>
          <w:shd w:val="clear" w:color="auto" w:fill="FFFFFF"/>
        </w:rPr>
        <w:t>- Tài liệu kiểm chứng:</w:t>
      </w:r>
    </w:p>
    <w:p w:rsidR="0049189C" w:rsidRPr="0049189C" w:rsidRDefault="0049189C" w:rsidP="001553CB">
      <w:pPr>
        <w:pStyle w:val="NormalWeb"/>
        <w:shd w:val="clear" w:color="auto" w:fill="FFFFFF"/>
        <w:spacing w:before="60" w:beforeAutospacing="0" w:after="60" w:afterAutospacing="0" w:line="234" w:lineRule="atLeast"/>
        <w:ind w:firstLine="720"/>
        <w:jc w:val="both"/>
        <w:rPr>
          <w:color w:val="000000"/>
          <w:sz w:val="26"/>
          <w:szCs w:val="26"/>
        </w:rPr>
      </w:pPr>
      <w:r w:rsidRPr="0049189C">
        <w:rPr>
          <w:color w:val="000000"/>
          <w:sz w:val="26"/>
          <w:szCs w:val="26"/>
        </w:rPr>
        <w:t>+</w:t>
      </w:r>
      <w:r w:rsidRPr="0049189C">
        <w:rPr>
          <w:color w:val="000000"/>
          <w:sz w:val="26"/>
          <w:szCs w:val="26"/>
          <w:lang w:val="vi-VN"/>
        </w:rPr>
        <w:t xml:space="preserve"> Kế hoạch tổ chức tập huấn, giấy mời hoặc thông báo tham dự tập huấn.</w:t>
      </w:r>
    </w:p>
    <w:p w:rsidR="0049189C" w:rsidRPr="0049189C" w:rsidRDefault="0049189C" w:rsidP="001553CB">
      <w:pPr>
        <w:pStyle w:val="NormalWeb"/>
        <w:shd w:val="clear" w:color="auto" w:fill="FFFFFF"/>
        <w:spacing w:before="60" w:beforeAutospacing="0" w:after="60" w:afterAutospacing="0" w:line="234" w:lineRule="atLeast"/>
        <w:ind w:firstLine="720"/>
        <w:jc w:val="both"/>
        <w:rPr>
          <w:color w:val="000000"/>
          <w:sz w:val="26"/>
          <w:szCs w:val="26"/>
        </w:rPr>
      </w:pPr>
      <w:r w:rsidRPr="0049189C">
        <w:rPr>
          <w:color w:val="000000"/>
          <w:sz w:val="26"/>
          <w:szCs w:val="26"/>
        </w:rPr>
        <w:t>+</w:t>
      </w:r>
      <w:r w:rsidRPr="0049189C">
        <w:rPr>
          <w:color w:val="000000"/>
          <w:sz w:val="26"/>
          <w:szCs w:val="26"/>
          <w:lang w:val="vi-VN"/>
        </w:rPr>
        <w:t xml:space="preserve"> Tài liệu bồi dưỡng, tập huấn.</w:t>
      </w:r>
    </w:p>
    <w:p w:rsidR="0049189C" w:rsidRPr="0049189C" w:rsidRDefault="0049189C" w:rsidP="001553CB">
      <w:pPr>
        <w:pStyle w:val="NormalWeb"/>
        <w:shd w:val="clear" w:color="auto" w:fill="FFFFFF"/>
        <w:spacing w:before="60" w:beforeAutospacing="0" w:after="60" w:afterAutospacing="0" w:line="234" w:lineRule="atLeast"/>
        <w:ind w:firstLine="720"/>
        <w:jc w:val="both"/>
        <w:rPr>
          <w:color w:val="000000"/>
          <w:sz w:val="26"/>
          <w:szCs w:val="26"/>
        </w:rPr>
      </w:pPr>
      <w:r w:rsidRPr="0049189C">
        <w:rPr>
          <w:color w:val="000000"/>
          <w:sz w:val="26"/>
          <w:szCs w:val="26"/>
        </w:rPr>
        <w:t>+</w:t>
      </w:r>
      <w:r w:rsidRPr="0049189C">
        <w:rPr>
          <w:color w:val="000000"/>
          <w:sz w:val="26"/>
          <w:szCs w:val="26"/>
          <w:lang w:val="vi-VN"/>
        </w:rPr>
        <w:t xml:space="preserve"> Danh sách tuyên truyền viên pháp luật xác nhận tham dự.</w:t>
      </w:r>
    </w:p>
    <w:p w:rsidR="0049189C" w:rsidRPr="0049189C" w:rsidRDefault="0049189C" w:rsidP="001553CB">
      <w:pPr>
        <w:pStyle w:val="NormalWeb"/>
        <w:shd w:val="clear" w:color="auto" w:fill="FFFFFF"/>
        <w:spacing w:before="60" w:beforeAutospacing="0" w:after="60" w:afterAutospacing="0" w:line="234" w:lineRule="atLeast"/>
        <w:ind w:firstLine="720"/>
        <w:jc w:val="both"/>
        <w:rPr>
          <w:color w:val="000000"/>
          <w:sz w:val="26"/>
          <w:szCs w:val="26"/>
        </w:rPr>
      </w:pPr>
      <w:r w:rsidRPr="0049189C">
        <w:rPr>
          <w:color w:val="000000"/>
          <w:sz w:val="26"/>
          <w:szCs w:val="26"/>
        </w:rPr>
        <w:lastRenderedPageBreak/>
        <w:t>+</w:t>
      </w:r>
      <w:r w:rsidRPr="0049189C">
        <w:rPr>
          <w:color w:val="000000"/>
          <w:sz w:val="26"/>
          <w:szCs w:val="26"/>
          <w:lang w:val="vi-VN"/>
        </w:rPr>
        <w:t xml:space="preserve"> Báo cáo kết quả (độc lập hoặc lồng ghép) về việc tổ chức bồi dưỡng, tập huấn.</w:t>
      </w:r>
    </w:p>
    <w:p w:rsidR="005D2D53" w:rsidRPr="004C3C75" w:rsidRDefault="004C3C75" w:rsidP="001553CB">
      <w:pPr>
        <w:pStyle w:val="NormalWeb"/>
        <w:shd w:val="clear" w:color="auto" w:fill="FFFFFF"/>
        <w:spacing w:before="120" w:beforeAutospacing="0" w:after="60" w:afterAutospacing="0" w:line="234" w:lineRule="atLeast"/>
        <w:ind w:firstLine="720"/>
        <w:jc w:val="both"/>
        <w:rPr>
          <w:color w:val="000000"/>
          <w:sz w:val="26"/>
          <w:szCs w:val="26"/>
        </w:rPr>
      </w:pPr>
      <w:r w:rsidRPr="004C3C75">
        <w:rPr>
          <w:b/>
          <w:color w:val="000000"/>
          <w:sz w:val="26"/>
          <w:szCs w:val="26"/>
        </w:rPr>
        <w:t>e. Chỉ tiêu 6.</w:t>
      </w:r>
      <w:r w:rsidRPr="004C3C75">
        <w:rPr>
          <w:color w:val="000000"/>
          <w:sz w:val="26"/>
          <w:szCs w:val="26"/>
        </w:rPr>
        <w:t xml:space="preserve"> </w:t>
      </w:r>
      <w:r w:rsidRPr="004C3C75">
        <w:rPr>
          <w:b/>
          <w:bCs/>
          <w:color w:val="000000"/>
          <w:sz w:val="26"/>
          <w:szCs w:val="26"/>
          <w:shd w:val="clear" w:color="auto" w:fill="FFFFFF"/>
          <w:lang w:val="vi-VN"/>
        </w:rPr>
        <w:t>Bảo đảm kinh phí, cơ sở vật chất, phương tiện để thực hiện nhiệm vụ phổ biến, giáo dục pháp luật theo đúng quy định pháp luật về phổ biến, giáo dục pháp luật</w:t>
      </w:r>
    </w:p>
    <w:p w:rsidR="006C5488" w:rsidRDefault="004C3C75" w:rsidP="001553CB">
      <w:pPr>
        <w:shd w:val="clear" w:color="auto" w:fill="FFFFFF"/>
        <w:spacing w:before="120" w:after="60" w:line="240" w:lineRule="auto"/>
        <w:ind w:left="57" w:firstLine="720"/>
        <w:jc w:val="both"/>
        <w:rPr>
          <w:rFonts w:eastAsia="Times New Roman" w:cs="Times New Roman"/>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Người chịu trách nhiệm đánh giá, chấm điểm:</w:t>
      </w:r>
      <w:r w:rsidR="00CB2670" w:rsidRPr="00ED2680">
        <w:rPr>
          <w:rFonts w:eastAsia="Times New Roman" w:cs="Times New Roman"/>
          <w:b/>
          <w:color w:val="000000"/>
          <w:sz w:val="26"/>
          <w:szCs w:val="26"/>
        </w:rPr>
        <w:t xml:space="preserve"> </w:t>
      </w:r>
      <w:r w:rsidR="00CB2670">
        <w:rPr>
          <w:rFonts w:eastAsia="Times New Roman" w:cs="Times New Roman"/>
          <w:color w:val="000000"/>
          <w:sz w:val="26"/>
          <w:szCs w:val="26"/>
        </w:rPr>
        <w:t>Tư pháp – Hộ tịch</w:t>
      </w:r>
      <w:r w:rsidR="006656C3">
        <w:rPr>
          <w:rFonts w:eastAsia="Times New Roman" w:cs="Times New Roman"/>
          <w:color w:val="000000"/>
          <w:sz w:val="26"/>
          <w:szCs w:val="26"/>
        </w:rPr>
        <w:t>.</w:t>
      </w:r>
    </w:p>
    <w:p w:rsidR="00CB2670" w:rsidRDefault="00CB2670" w:rsidP="001553CB">
      <w:pPr>
        <w:shd w:val="clear" w:color="auto" w:fill="FFFFFF"/>
        <w:spacing w:before="60" w:after="60" w:line="240" w:lineRule="auto"/>
        <w:ind w:left="57" w:firstLine="720"/>
        <w:jc w:val="both"/>
        <w:rPr>
          <w:rFonts w:eastAsia="Times New Roman" w:cs="Times New Roman"/>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Đơn vị phối hợp: </w:t>
      </w:r>
      <w:r>
        <w:rPr>
          <w:rFonts w:eastAsia="Times New Roman" w:cs="Times New Roman"/>
          <w:color w:val="000000"/>
          <w:sz w:val="26"/>
          <w:szCs w:val="26"/>
        </w:rPr>
        <w:t>Tài chính – Kế toán</w:t>
      </w:r>
      <w:r w:rsidR="006656C3">
        <w:rPr>
          <w:rFonts w:eastAsia="Times New Roman" w:cs="Times New Roman"/>
          <w:color w:val="000000"/>
          <w:sz w:val="26"/>
          <w:szCs w:val="26"/>
        </w:rPr>
        <w:t>.</w:t>
      </w:r>
    </w:p>
    <w:p w:rsidR="00CB2670" w:rsidRPr="00ED2680" w:rsidRDefault="00CB2670" w:rsidP="001553CB">
      <w:pPr>
        <w:shd w:val="clear" w:color="auto" w:fill="FFFFFF"/>
        <w:spacing w:before="60" w:after="60" w:line="240" w:lineRule="auto"/>
        <w:ind w:left="57" w:firstLine="720"/>
        <w:jc w:val="both"/>
        <w:rPr>
          <w:rFonts w:eastAsia="Times New Roman" w:cs="Times New Roman"/>
          <w:b/>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Tài liệu kiểm chứng:</w:t>
      </w:r>
    </w:p>
    <w:p w:rsidR="00CB2670" w:rsidRPr="00F67B76" w:rsidRDefault="00CB2670" w:rsidP="001553CB">
      <w:pPr>
        <w:pStyle w:val="NormalWeb"/>
        <w:shd w:val="clear" w:color="auto" w:fill="FFFFFF"/>
        <w:spacing w:before="60" w:beforeAutospacing="0" w:after="60" w:afterAutospacing="0" w:line="234" w:lineRule="atLeast"/>
        <w:ind w:firstLine="720"/>
        <w:jc w:val="both"/>
        <w:rPr>
          <w:color w:val="000000"/>
          <w:sz w:val="26"/>
          <w:szCs w:val="26"/>
        </w:rPr>
      </w:pPr>
      <w:r w:rsidRPr="00F67B76">
        <w:rPr>
          <w:color w:val="000000"/>
          <w:sz w:val="26"/>
          <w:szCs w:val="26"/>
        </w:rPr>
        <w:t xml:space="preserve"> +</w:t>
      </w:r>
      <w:r w:rsidRPr="00F67B76">
        <w:rPr>
          <w:color w:val="000000"/>
          <w:sz w:val="26"/>
          <w:szCs w:val="26"/>
          <w:lang w:val="vi-VN"/>
        </w:rPr>
        <w:t xml:space="preserve"> Văn bản của cơ quan có thẩm quyền có nội dung phân bổ, bố trí kinh phí phổ biến, giáo dục pháp luật.</w:t>
      </w:r>
    </w:p>
    <w:p w:rsidR="00CB2670" w:rsidRPr="00F67B76" w:rsidRDefault="00CB2670" w:rsidP="001553CB">
      <w:pPr>
        <w:pStyle w:val="NormalWeb"/>
        <w:shd w:val="clear" w:color="auto" w:fill="FFFFFF"/>
        <w:spacing w:before="60" w:beforeAutospacing="0" w:after="60" w:afterAutospacing="0" w:line="234" w:lineRule="atLeast"/>
        <w:ind w:firstLine="720"/>
        <w:jc w:val="both"/>
        <w:rPr>
          <w:color w:val="000000"/>
          <w:sz w:val="26"/>
          <w:szCs w:val="26"/>
        </w:rPr>
      </w:pPr>
      <w:r w:rsidRPr="00F67B76">
        <w:rPr>
          <w:color w:val="000000"/>
          <w:sz w:val="26"/>
          <w:szCs w:val="26"/>
        </w:rPr>
        <w:t xml:space="preserve"> +</w:t>
      </w:r>
      <w:r w:rsidRPr="00F67B76">
        <w:rPr>
          <w:color w:val="000000"/>
          <w:sz w:val="26"/>
          <w:szCs w:val="26"/>
          <w:lang w:val="vi-VN"/>
        </w:rPr>
        <w:t xml:space="preserve"> Dự toán kinh phí chi cho công tác phổ biến, giáo dục pháp luật được Ủy ban nhân dân cấp xã phê duyệt.</w:t>
      </w:r>
    </w:p>
    <w:p w:rsidR="00CB2670" w:rsidRDefault="00F67B76" w:rsidP="001553CB">
      <w:pPr>
        <w:pStyle w:val="NormalWeb"/>
        <w:shd w:val="clear" w:color="auto" w:fill="FFFFFF"/>
        <w:spacing w:before="60" w:beforeAutospacing="0" w:after="60" w:afterAutospacing="0" w:line="234" w:lineRule="atLeast"/>
        <w:ind w:firstLine="720"/>
        <w:jc w:val="both"/>
        <w:rPr>
          <w:color w:val="000000"/>
          <w:sz w:val="26"/>
          <w:szCs w:val="26"/>
          <w:lang w:val="vi-VN"/>
        </w:rPr>
      </w:pPr>
      <w:r w:rsidRPr="00F67B76">
        <w:rPr>
          <w:color w:val="000000"/>
          <w:sz w:val="26"/>
          <w:szCs w:val="26"/>
        </w:rPr>
        <w:t xml:space="preserve"> +</w:t>
      </w:r>
      <w:r w:rsidR="00CB2670" w:rsidRPr="00F67B76">
        <w:rPr>
          <w:color w:val="000000"/>
          <w:sz w:val="26"/>
          <w:szCs w:val="26"/>
          <w:lang w:val="vi-VN"/>
        </w:rPr>
        <w:t xml:space="preserve">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p w:rsidR="00F67B76" w:rsidRPr="009E4837" w:rsidRDefault="00F67B76" w:rsidP="001553CB">
      <w:pPr>
        <w:pStyle w:val="NormalWeb"/>
        <w:shd w:val="clear" w:color="auto" w:fill="FFFFFF"/>
        <w:spacing w:before="120" w:beforeAutospacing="0" w:after="120" w:afterAutospacing="0" w:line="234" w:lineRule="atLeast"/>
        <w:ind w:firstLine="720"/>
        <w:jc w:val="both"/>
        <w:rPr>
          <w:b/>
          <w:bCs/>
          <w:color w:val="000000"/>
          <w:sz w:val="26"/>
          <w:szCs w:val="26"/>
          <w:shd w:val="clear" w:color="auto" w:fill="FFFFFF"/>
        </w:rPr>
      </w:pPr>
      <w:r w:rsidRPr="00006CE3">
        <w:rPr>
          <w:b/>
          <w:color w:val="000000"/>
          <w:sz w:val="26"/>
          <w:szCs w:val="26"/>
        </w:rPr>
        <w:t xml:space="preserve">6.3. Tiêu chí 3: </w:t>
      </w:r>
      <w:r w:rsidR="00006CE3" w:rsidRPr="00006CE3">
        <w:rPr>
          <w:b/>
          <w:bCs/>
          <w:color w:val="000000"/>
          <w:sz w:val="26"/>
          <w:szCs w:val="26"/>
          <w:shd w:val="clear" w:color="auto" w:fill="FFFFFF"/>
          <w:lang w:val="vi-VN"/>
        </w:rPr>
        <w:t>Hòa giải ở cơ sở, trợ giúp pháp lý</w:t>
      </w:r>
      <w:r w:rsidR="009E4837">
        <w:rPr>
          <w:b/>
          <w:bCs/>
          <w:color w:val="000000"/>
          <w:sz w:val="26"/>
          <w:szCs w:val="26"/>
          <w:shd w:val="clear" w:color="auto" w:fill="FFFFFF"/>
        </w:rPr>
        <w:t xml:space="preserve"> </w:t>
      </w:r>
      <w:r w:rsidR="009E4837" w:rsidRPr="009E4837">
        <w:rPr>
          <w:bCs/>
          <w:i/>
          <w:color w:val="000000"/>
          <w:sz w:val="26"/>
          <w:szCs w:val="26"/>
          <w:shd w:val="clear" w:color="auto" w:fill="FFFFFF"/>
        </w:rPr>
        <w:t>(gồm 03 chỉ tiêu)</w:t>
      </w:r>
    </w:p>
    <w:p w:rsidR="00006CE3" w:rsidRDefault="00006CE3" w:rsidP="001553CB">
      <w:pPr>
        <w:shd w:val="clear" w:color="auto" w:fill="FFFFFF"/>
        <w:spacing w:before="60" w:after="60" w:line="240" w:lineRule="auto"/>
        <w:ind w:left="57" w:firstLine="720"/>
        <w:jc w:val="both"/>
        <w:rPr>
          <w:rFonts w:eastAsia="Times New Roman" w:cs="Times New Roman"/>
          <w:color w:val="000000"/>
          <w:sz w:val="26"/>
          <w:szCs w:val="26"/>
        </w:rPr>
      </w:pPr>
      <w:r w:rsidRPr="00ED2680">
        <w:rPr>
          <w:b/>
          <w:bCs/>
          <w:color w:val="000000"/>
          <w:sz w:val="26"/>
          <w:szCs w:val="26"/>
          <w:shd w:val="clear" w:color="auto" w:fill="FFFFFF"/>
        </w:rPr>
        <w:t xml:space="preserve">- </w:t>
      </w:r>
      <w:r w:rsidRPr="00ED2680">
        <w:rPr>
          <w:rFonts w:eastAsia="Times New Roman" w:cs="Times New Roman"/>
          <w:b/>
          <w:color w:val="000000"/>
          <w:sz w:val="26"/>
          <w:szCs w:val="26"/>
        </w:rPr>
        <w:t>Người chịu trách nhiệm đánh giá, chấm điểm:</w:t>
      </w:r>
      <w:r>
        <w:rPr>
          <w:rFonts w:eastAsia="Times New Roman" w:cs="Times New Roman"/>
          <w:color w:val="000000"/>
          <w:sz w:val="26"/>
          <w:szCs w:val="26"/>
        </w:rPr>
        <w:t xml:space="preserve"> Tư pháp – Hộ tịch</w:t>
      </w:r>
      <w:r w:rsidR="00D540AD">
        <w:rPr>
          <w:rFonts w:eastAsia="Times New Roman" w:cs="Times New Roman"/>
          <w:color w:val="000000"/>
          <w:sz w:val="26"/>
          <w:szCs w:val="26"/>
        </w:rPr>
        <w:t>.</w:t>
      </w:r>
    </w:p>
    <w:p w:rsidR="00006CE3" w:rsidRDefault="00006CE3" w:rsidP="001553CB">
      <w:pPr>
        <w:shd w:val="clear" w:color="auto" w:fill="FFFFFF"/>
        <w:spacing w:before="60" w:after="60" w:line="240" w:lineRule="auto"/>
        <w:ind w:left="57" w:firstLine="720"/>
        <w:jc w:val="both"/>
        <w:rPr>
          <w:rFonts w:eastAsia="Times New Roman" w:cs="Times New Roman"/>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Đơn vị phối hợp:</w:t>
      </w:r>
      <w:r>
        <w:rPr>
          <w:rFonts w:eastAsia="Times New Roman" w:cs="Times New Roman"/>
          <w:color w:val="000000"/>
          <w:sz w:val="26"/>
          <w:szCs w:val="26"/>
        </w:rPr>
        <w:t xml:space="preserve"> Tài chính – Kế toán</w:t>
      </w:r>
    </w:p>
    <w:p w:rsidR="00006CE3" w:rsidRPr="00ED2680" w:rsidRDefault="00006CE3" w:rsidP="001553CB">
      <w:pPr>
        <w:shd w:val="clear" w:color="auto" w:fill="FFFFFF"/>
        <w:spacing w:before="60" w:after="60" w:line="240" w:lineRule="auto"/>
        <w:ind w:left="57" w:firstLine="720"/>
        <w:jc w:val="both"/>
        <w:rPr>
          <w:rFonts w:eastAsia="Times New Roman" w:cs="Times New Roman"/>
          <w:b/>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Tài liệu kiểm chứng:</w:t>
      </w:r>
    </w:p>
    <w:p w:rsidR="00006CE3" w:rsidRPr="00292D3F" w:rsidRDefault="00A737C1" w:rsidP="001553CB">
      <w:pPr>
        <w:pStyle w:val="NormalWeb"/>
        <w:shd w:val="clear" w:color="auto" w:fill="FFFFFF"/>
        <w:spacing w:before="60" w:beforeAutospacing="0" w:after="60" w:afterAutospacing="0" w:line="234" w:lineRule="atLeast"/>
        <w:ind w:firstLine="720"/>
        <w:jc w:val="both"/>
        <w:rPr>
          <w:color w:val="000000"/>
          <w:sz w:val="26"/>
          <w:szCs w:val="26"/>
        </w:rPr>
      </w:pPr>
      <w:r w:rsidRPr="00292D3F">
        <w:rPr>
          <w:color w:val="000000"/>
          <w:sz w:val="26"/>
          <w:szCs w:val="26"/>
        </w:rPr>
        <w:t xml:space="preserve"> +</w:t>
      </w:r>
      <w:r w:rsidR="00006CE3" w:rsidRPr="00292D3F">
        <w:rPr>
          <w:color w:val="000000"/>
          <w:sz w:val="26"/>
          <w:szCs w:val="26"/>
          <w:lang w:val="vi-VN"/>
        </w:rPr>
        <w:t xml:space="preserve"> Sổ theo dõi hoạt động hòa giải ở cơ sở.</w:t>
      </w:r>
    </w:p>
    <w:p w:rsidR="00006CE3" w:rsidRPr="00292D3F" w:rsidRDefault="00A737C1" w:rsidP="001553CB">
      <w:pPr>
        <w:pStyle w:val="NormalWeb"/>
        <w:shd w:val="clear" w:color="auto" w:fill="FFFFFF"/>
        <w:spacing w:before="60" w:beforeAutospacing="0" w:after="60" w:afterAutospacing="0" w:line="234" w:lineRule="atLeast"/>
        <w:ind w:left="720"/>
        <w:jc w:val="both"/>
        <w:rPr>
          <w:color w:val="000000"/>
          <w:sz w:val="26"/>
          <w:szCs w:val="26"/>
        </w:rPr>
      </w:pPr>
      <w:r w:rsidRPr="00292D3F">
        <w:rPr>
          <w:color w:val="000000"/>
          <w:sz w:val="26"/>
          <w:szCs w:val="26"/>
        </w:rPr>
        <w:t xml:space="preserve"> +</w:t>
      </w:r>
      <w:r w:rsidR="00006CE3" w:rsidRPr="00292D3F">
        <w:rPr>
          <w:color w:val="000000"/>
          <w:sz w:val="26"/>
          <w:szCs w:val="26"/>
          <w:lang w:val="vi-VN"/>
        </w:rPr>
        <w:t xml:space="preserve"> Văn bản hòa giải t</w:t>
      </w:r>
      <w:r w:rsidR="00AF6104">
        <w:rPr>
          <w:color w:val="000000"/>
          <w:sz w:val="26"/>
          <w:szCs w:val="26"/>
          <w:lang w:val="vi-VN"/>
        </w:rPr>
        <w:t>Khê</w:t>
      </w:r>
      <w:r w:rsidR="00006CE3" w:rsidRPr="00292D3F">
        <w:rPr>
          <w:color w:val="000000"/>
          <w:sz w:val="26"/>
          <w:szCs w:val="26"/>
          <w:lang w:val="vi-VN"/>
        </w:rPr>
        <w:t>nh (nếu có).</w:t>
      </w:r>
    </w:p>
    <w:p w:rsidR="00006CE3" w:rsidRPr="00292D3F" w:rsidRDefault="00A737C1" w:rsidP="001553CB">
      <w:pPr>
        <w:pStyle w:val="NormalWeb"/>
        <w:shd w:val="clear" w:color="auto" w:fill="FFFFFF"/>
        <w:spacing w:before="60" w:beforeAutospacing="0" w:after="60" w:afterAutospacing="0" w:line="234" w:lineRule="atLeast"/>
        <w:ind w:firstLine="720"/>
        <w:jc w:val="both"/>
        <w:rPr>
          <w:color w:val="000000"/>
          <w:sz w:val="26"/>
          <w:szCs w:val="26"/>
        </w:rPr>
      </w:pPr>
      <w:r w:rsidRPr="00292D3F">
        <w:rPr>
          <w:color w:val="000000"/>
          <w:sz w:val="26"/>
          <w:szCs w:val="26"/>
        </w:rPr>
        <w:t xml:space="preserve"> +</w:t>
      </w:r>
      <w:r w:rsidR="00006CE3" w:rsidRPr="00292D3F">
        <w:rPr>
          <w:color w:val="000000"/>
          <w:sz w:val="26"/>
          <w:szCs w:val="26"/>
          <w:lang w:val="vi-VN"/>
        </w:rPr>
        <w:t xml:space="preserve"> Báo cáo của Ủy ban nhân dân cấp xã về kết quả hoạt động hòa giải ở cơ sở.</w:t>
      </w:r>
    </w:p>
    <w:p w:rsidR="00006CE3" w:rsidRPr="00292D3F" w:rsidRDefault="00A737C1" w:rsidP="001553CB">
      <w:pPr>
        <w:pStyle w:val="NormalWeb"/>
        <w:shd w:val="clear" w:color="auto" w:fill="FFFFFF"/>
        <w:spacing w:before="60" w:beforeAutospacing="0" w:after="60" w:afterAutospacing="0" w:line="234" w:lineRule="atLeast"/>
        <w:ind w:firstLine="720"/>
        <w:jc w:val="both"/>
        <w:rPr>
          <w:color w:val="000000"/>
          <w:sz w:val="26"/>
          <w:szCs w:val="26"/>
          <w:lang w:val="vi-VN"/>
        </w:rPr>
      </w:pPr>
      <w:r w:rsidRPr="00292D3F">
        <w:rPr>
          <w:color w:val="000000"/>
          <w:sz w:val="26"/>
          <w:szCs w:val="26"/>
        </w:rPr>
        <w:t xml:space="preserve"> +</w:t>
      </w:r>
      <w:r w:rsidR="00006CE3" w:rsidRPr="00292D3F">
        <w:rPr>
          <w:color w:val="000000"/>
          <w:sz w:val="26"/>
          <w:szCs w:val="26"/>
          <w:lang w:val="vi-VN"/>
        </w:rPr>
        <w:t xml:space="preserve"> Báo cáo của Tổ trưởng Tổ hòa giải về tổ chức và hoạt động của tổ hòa giải.</w:t>
      </w:r>
    </w:p>
    <w:p w:rsidR="00A737C1" w:rsidRPr="00292D3F" w:rsidRDefault="00A737C1" w:rsidP="001553CB">
      <w:pPr>
        <w:pStyle w:val="NormalWeb"/>
        <w:shd w:val="clear" w:color="auto" w:fill="FFFFFF"/>
        <w:spacing w:before="60" w:beforeAutospacing="0" w:after="60" w:afterAutospacing="0" w:line="234" w:lineRule="atLeast"/>
        <w:ind w:firstLine="720"/>
        <w:jc w:val="both"/>
        <w:rPr>
          <w:color w:val="000000"/>
          <w:sz w:val="26"/>
          <w:szCs w:val="26"/>
          <w:shd w:val="clear" w:color="auto" w:fill="FFFFFF"/>
        </w:rPr>
      </w:pPr>
      <w:r w:rsidRPr="00292D3F">
        <w:rPr>
          <w:color w:val="000000"/>
          <w:sz w:val="26"/>
          <w:szCs w:val="26"/>
          <w:shd w:val="clear" w:color="auto" w:fill="FFFFFF"/>
        </w:rPr>
        <w:t xml:space="preserve"> + Văn bản của Ủy ban nhân dân cấp xã kèm theo Dự toán kinh phí hỗ trợ hoạt động hòa giải gửi cơ quan có thẩm quyền.</w:t>
      </w:r>
    </w:p>
    <w:p w:rsidR="00292D3F" w:rsidRPr="00292D3F" w:rsidRDefault="00292D3F" w:rsidP="001553CB">
      <w:pPr>
        <w:pStyle w:val="NormalWeb"/>
        <w:shd w:val="clear" w:color="auto" w:fill="FFFFFF"/>
        <w:spacing w:before="60" w:beforeAutospacing="0" w:after="60" w:afterAutospacing="0" w:line="234" w:lineRule="atLeast"/>
        <w:ind w:firstLine="720"/>
        <w:jc w:val="both"/>
        <w:rPr>
          <w:color w:val="000000"/>
          <w:sz w:val="26"/>
          <w:szCs w:val="26"/>
        </w:rPr>
      </w:pPr>
      <w:r w:rsidRPr="00292D3F">
        <w:rPr>
          <w:color w:val="000000"/>
          <w:sz w:val="26"/>
          <w:szCs w:val="26"/>
        </w:rPr>
        <w:t xml:space="preserve"> +</w:t>
      </w:r>
      <w:r w:rsidRPr="00292D3F">
        <w:rPr>
          <w:color w:val="000000"/>
          <w:sz w:val="26"/>
          <w:szCs w:val="26"/>
          <w:lang w:val="vi-VN"/>
        </w:rPr>
        <w:t xml:space="preserve"> Hồ sơ, tài liệu thực hiện chi kinh phí hỗ trợ tổ hòa giải, hòa giải viên.</w:t>
      </w:r>
    </w:p>
    <w:p w:rsidR="00292D3F" w:rsidRPr="00292D3F" w:rsidRDefault="00292D3F" w:rsidP="001553CB">
      <w:pPr>
        <w:pStyle w:val="NormalWeb"/>
        <w:shd w:val="clear" w:color="auto" w:fill="FFFFFF"/>
        <w:spacing w:before="60" w:beforeAutospacing="0" w:after="60" w:afterAutospacing="0" w:line="234" w:lineRule="atLeast"/>
        <w:ind w:firstLine="720"/>
        <w:jc w:val="both"/>
        <w:rPr>
          <w:color w:val="000000"/>
          <w:sz w:val="26"/>
          <w:szCs w:val="26"/>
          <w:lang w:val="vi-VN"/>
        </w:rPr>
      </w:pPr>
      <w:r w:rsidRPr="00292D3F">
        <w:rPr>
          <w:color w:val="000000"/>
          <w:sz w:val="26"/>
          <w:szCs w:val="26"/>
        </w:rPr>
        <w:t xml:space="preserve"> +</w:t>
      </w:r>
      <w:r w:rsidRPr="00292D3F">
        <w:rPr>
          <w:color w:val="000000"/>
          <w:sz w:val="26"/>
          <w:szCs w:val="26"/>
          <w:lang w:val="vi-VN"/>
        </w:rPr>
        <w:t xml:space="preserve"> Danh sách tổ hòa giải, hòa giải viên xác nhận được hỗ trợ kinh phí theo quy định tại Thông tư liên tịch số </w:t>
      </w:r>
      <w:hyperlink r:id="rId9" w:tgtFrame="_blank" w:tooltip="Thông tư liên tịch 100/2014/TTLT-BTC-BTP" w:history="1">
        <w:r w:rsidRPr="0094742E">
          <w:rPr>
            <w:rStyle w:val="Hyperlink"/>
            <w:color w:val="auto"/>
            <w:sz w:val="26"/>
            <w:szCs w:val="26"/>
            <w:u w:val="none"/>
            <w:lang w:val="vi-VN"/>
          </w:rPr>
          <w:t>100/2014/TTLT-BTC-BTP</w:t>
        </w:r>
      </w:hyperlink>
      <w:r w:rsidRPr="0094742E">
        <w:rPr>
          <w:sz w:val="26"/>
          <w:szCs w:val="26"/>
          <w:lang w:val="vi-VN"/>
        </w:rPr>
        <w:t> </w:t>
      </w:r>
      <w:r w:rsidRPr="00292D3F">
        <w:rPr>
          <w:color w:val="000000"/>
          <w:sz w:val="26"/>
          <w:szCs w:val="26"/>
          <w:lang w:val="vi-VN"/>
        </w:rPr>
        <w:t>hoặc Nghị quyết của Hội đồng nhân dân cấp tỉnh, Quyết định của Ủy ban nhân dân cấp tỉnh.</w:t>
      </w:r>
    </w:p>
    <w:p w:rsidR="00292D3F" w:rsidRDefault="00292D3F" w:rsidP="001553CB">
      <w:pPr>
        <w:pStyle w:val="NormalWeb"/>
        <w:shd w:val="clear" w:color="auto" w:fill="FFFFFF"/>
        <w:spacing w:before="60" w:beforeAutospacing="0" w:after="60" w:afterAutospacing="0" w:line="234" w:lineRule="atLeast"/>
        <w:ind w:firstLine="720"/>
        <w:jc w:val="both"/>
        <w:rPr>
          <w:color w:val="000000"/>
          <w:sz w:val="26"/>
          <w:szCs w:val="26"/>
          <w:shd w:val="clear" w:color="auto" w:fill="FFFFFF"/>
        </w:rPr>
      </w:pPr>
      <w:r w:rsidRPr="00292D3F">
        <w:rPr>
          <w:color w:val="000000"/>
          <w:sz w:val="26"/>
          <w:szCs w:val="26"/>
          <w:shd w:val="clear" w:color="auto" w:fill="FFFFFF"/>
        </w:rPr>
        <w:t xml:space="preserve"> + Danh sách thống kê người thuộc diện trợ giúp pháp lý theo quy định tại Điều 7 Luật Trợ giúp pháp lý là người bị buộc tội, bị hại, đương sự trong các vụ việc tham gia tố tụng mà Ủy ban nhân dân cấp xã có được thông tin theo quy định và người thuộc diện trợ giúp pháp lý là người bị buộc tội, bị hại, đương sự trong các vụ việc tham gia tố tụng đã được thông tin, giới thiệu đến Trung tâm để thực hiện quyền được trợ giúp pháp lý.</w:t>
      </w:r>
    </w:p>
    <w:p w:rsidR="00292D3F" w:rsidRPr="006E0792" w:rsidRDefault="00292D3F" w:rsidP="001553CB">
      <w:pPr>
        <w:pStyle w:val="NormalWeb"/>
        <w:shd w:val="clear" w:color="auto" w:fill="FFFFFF"/>
        <w:spacing w:before="120" w:beforeAutospacing="0" w:after="120" w:afterAutospacing="0" w:line="234" w:lineRule="atLeast"/>
        <w:ind w:firstLine="720"/>
        <w:jc w:val="both"/>
        <w:rPr>
          <w:b/>
          <w:bCs/>
          <w:color w:val="000000"/>
          <w:sz w:val="26"/>
          <w:szCs w:val="26"/>
          <w:shd w:val="clear" w:color="auto" w:fill="FFFFFF"/>
        </w:rPr>
      </w:pPr>
      <w:r w:rsidRPr="00C81A10">
        <w:rPr>
          <w:b/>
          <w:color w:val="000000"/>
          <w:sz w:val="26"/>
          <w:szCs w:val="26"/>
          <w:shd w:val="clear" w:color="auto" w:fill="FFFFFF"/>
        </w:rPr>
        <w:t>6.4. Tiêu chí 4</w:t>
      </w:r>
      <w:r w:rsidR="00C81A10" w:rsidRPr="00C81A10">
        <w:rPr>
          <w:b/>
          <w:color w:val="000000"/>
          <w:sz w:val="26"/>
          <w:szCs w:val="26"/>
          <w:shd w:val="clear" w:color="auto" w:fill="FFFFFF"/>
        </w:rPr>
        <w:t xml:space="preserve">: </w:t>
      </w:r>
      <w:r w:rsidR="00C81A10" w:rsidRPr="00C81A10">
        <w:rPr>
          <w:b/>
          <w:bCs/>
          <w:color w:val="000000"/>
          <w:sz w:val="26"/>
          <w:szCs w:val="26"/>
          <w:shd w:val="clear" w:color="auto" w:fill="FFFFFF"/>
          <w:lang w:val="vi-VN"/>
        </w:rPr>
        <w:t>Thực hiện dân chủ ở xã, phường, thị trấn</w:t>
      </w:r>
      <w:r w:rsidR="006E0792">
        <w:rPr>
          <w:b/>
          <w:bCs/>
          <w:color w:val="000000"/>
          <w:sz w:val="26"/>
          <w:szCs w:val="26"/>
          <w:shd w:val="clear" w:color="auto" w:fill="FFFFFF"/>
        </w:rPr>
        <w:t xml:space="preserve"> </w:t>
      </w:r>
      <w:r w:rsidR="006E0792" w:rsidRPr="009E4837">
        <w:rPr>
          <w:bCs/>
          <w:i/>
          <w:color w:val="000000"/>
          <w:sz w:val="26"/>
          <w:szCs w:val="26"/>
          <w:shd w:val="clear" w:color="auto" w:fill="FFFFFF"/>
        </w:rPr>
        <w:t>(</w:t>
      </w:r>
      <w:r w:rsidR="009E4837" w:rsidRPr="009E4837">
        <w:rPr>
          <w:bCs/>
          <w:i/>
          <w:color w:val="000000"/>
          <w:sz w:val="26"/>
          <w:szCs w:val="26"/>
          <w:shd w:val="clear" w:color="auto" w:fill="FFFFFF"/>
        </w:rPr>
        <w:t>gồ</w:t>
      </w:r>
      <w:r w:rsidR="006E0792" w:rsidRPr="009E4837">
        <w:rPr>
          <w:bCs/>
          <w:i/>
          <w:color w:val="000000"/>
          <w:sz w:val="26"/>
          <w:szCs w:val="26"/>
          <w:shd w:val="clear" w:color="auto" w:fill="FFFFFF"/>
        </w:rPr>
        <w:t>m 0</w:t>
      </w:r>
      <w:r w:rsidR="009E4837" w:rsidRPr="009E4837">
        <w:rPr>
          <w:bCs/>
          <w:i/>
          <w:color w:val="000000"/>
          <w:sz w:val="26"/>
          <w:szCs w:val="26"/>
          <w:shd w:val="clear" w:color="auto" w:fill="FFFFFF"/>
        </w:rPr>
        <w:t>5 chỉ tiêu)</w:t>
      </w:r>
    </w:p>
    <w:p w:rsidR="00BD57E5" w:rsidRDefault="00BD57E5" w:rsidP="001553CB">
      <w:pPr>
        <w:shd w:val="clear" w:color="auto" w:fill="FFFFFF"/>
        <w:spacing w:before="60" w:after="60" w:line="240" w:lineRule="auto"/>
        <w:ind w:left="57" w:firstLine="720"/>
        <w:jc w:val="both"/>
        <w:rPr>
          <w:rFonts w:eastAsia="Times New Roman" w:cs="Times New Roman"/>
          <w:color w:val="000000"/>
          <w:sz w:val="26"/>
          <w:szCs w:val="26"/>
        </w:rPr>
      </w:pPr>
      <w:r w:rsidRPr="00ED2680">
        <w:rPr>
          <w:b/>
          <w:bCs/>
          <w:color w:val="000000"/>
          <w:sz w:val="26"/>
          <w:szCs w:val="26"/>
          <w:shd w:val="clear" w:color="auto" w:fill="FFFFFF"/>
        </w:rPr>
        <w:t xml:space="preserve">- </w:t>
      </w:r>
      <w:r w:rsidRPr="00ED2680">
        <w:rPr>
          <w:rFonts w:eastAsia="Times New Roman" w:cs="Times New Roman"/>
          <w:b/>
          <w:color w:val="000000"/>
          <w:sz w:val="26"/>
          <w:szCs w:val="26"/>
        </w:rPr>
        <w:t>Người chịu trách nhiệm đánh giá, chấm điểm:</w:t>
      </w:r>
      <w:r w:rsidR="007263D2">
        <w:rPr>
          <w:rFonts w:eastAsia="Times New Roman" w:cs="Times New Roman"/>
          <w:color w:val="000000"/>
          <w:sz w:val="26"/>
          <w:szCs w:val="26"/>
        </w:rPr>
        <w:t xml:space="preserve"> Văn phòng</w:t>
      </w:r>
      <w:r>
        <w:rPr>
          <w:rFonts w:eastAsia="Times New Roman" w:cs="Times New Roman"/>
          <w:color w:val="000000"/>
          <w:sz w:val="26"/>
          <w:szCs w:val="26"/>
        </w:rPr>
        <w:t xml:space="preserve"> HĐND và UBND</w:t>
      </w:r>
      <w:r w:rsidR="007263D2">
        <w:rPr>
          <w:rFonts w:eastAsia="Times New Roman" w:cs="Times New Roman"/>
          <w:color w:val="000000"/>
          <w:sz w:val="26"/>
          <w:szCs w:val="26"/>
        </w:rPr>
        <w:t xml:space="preserve"> xã.</w:t>
      </w:r>
    </w:p>
    <w:p w:rsidR="00BD57E5" w:rsidRDefault="00BD57E5" w:rsidP="001553CB">
      <w:pPr>
        <w:shd w:val="clear" w:color="auto" w:fill="FFFFFF"/>
        <w:spacing w:before="60" w:after="60" w:line="240" w:lineRule="auto"/>
        <w:ind w:left="57" w:firstLine="720"/>
        <w:jc w:val="both"/>
        <w:rPr>
          <w:rFonts w:eastAsia="Times New Roman" w:cs="Times New Roman"/>
          <w:color w:val="000000"/>
          <w:sz w:val="26"/>
          <w:szCs w:val="26"/>
        </w:rPr>
      </w:pPr>
      <w:r w:rsidRPr="00ED2680">
        <w:rPr>
          <w:rFonts w:cs="Times New Roman"/>
          <w:b/>
          <w:color w:val="000000"/>
          <w:sz w:val="26"/>
          <w:szCs w:val="26"/>
          <w:shd w:val="clear" w:color="auto" w:fill="FFFFFF"/>
        </w:rPr>
        <w:t>-</w:t>
      </w:r>
      <w:r w:rsidRPr="00ED2680">
        <w:rPr>
          <w:rFonts w:eastAsia="Times New Roman" w:cs="Times New Roman"/>
          <w:b/>
          <w:color w:val="000000"/>
          <w:sz w:val="26"/>
          <w:szCs w:val="26"/>
        </w:rPr>
        <w:t xml:space="preserve"> Đơn vị phối hợp: </w:t>
      </w:r>
      <w:r w:rsidR="004A4921">
        <w:rPr>
          <w:rFonts w:eastAsia="Times New Roman" w:cs="Times New Roman"/>
          <w:color w:val="000000"/>
          <w:sz w:val="26"/>
          <w:szCs w:val="26"/>
        </w:rPr>
        <w:t>UBMTTQVN xã</w:t>
      </w:r>
      <w:r w:rsidR="007263D2">
        <w:rPr>
          <w:rFonts w:eastAsia="Times New Roman" w:cs="Times New Roman"/>
          <w:color w:val="000000"/>
          <w:sz w:val="26"/>
          <w:szCs w:val="26"/>
        </w:rPr>
        <w:t>.</w:t>
      </w:r>
    </w:p>
    <w:p w:rsidR="00BD57E5" w:rsidRPr="00ED2680" w:rsidRDefault="00BD57E5" w:rsidP="001553CB">
      <w:pPr>
        <w:shd w:val="clear" w:color="auto" w:fill="FFFFFF"/>
        <w:spacing w:before="60" w:after="60" w:line="240" w:lineRule="auto"/>
        <w:ind w:left="57" w:firstLine="720"/>
        <w:jc w:val="both"/>
        <w:rPr>
          <w:rFonts w:eastAsia="Times New Roman" w:cs="Times New Roman"/>
          <w:b/>
          <w:color w:val="000000"/>
          <w:sz w:val="26"/>
          <w:szCs w:val="26"/>
        </w:rPr>
      </w:pPr>
      <w:r w:rsidRPr="00ED2680">
        <w:rPr>
          <w:rFonts w:cs="Times New Roman"/>
          <w:b/>
          <w:color w:val="000000"/>
          <w:sz w:val="26"/>
          <w:szCs w:val="26"/>
          <w:shd w:val="clear" w:color="auto" w:fill="FFFFFF"/>
        </w:rPr>
        <w:lastRenderedPageBreak/>
        <w:t>-</w:t>
      </w:r>
      <w:r w:rsidRPr="00ED2680">
        <w:rPr>
          <w:rFonts w:eastAsia="Times New Roman" w:cs="Times New Roman"/>
          <w:b/>
          <w:color w:val="000000"/>
          <w:sz w:val="26"/>
          <w:szCs w:val="26"/>
        </w:rPr>
        <w:t xml:space="preserve"> Tài liệu kiểm chứng:</w:t>
      </w:r>
    </w:p>
    <w:p w:rsidR="004A4921" w:rsidRDefault="004A4921" w:rsidP="001553CB">
      <w:pPr>
        <w:pStyle w:val="NormalWeb"/>
        <w:shd w:val="clear" w:color="auto" w:fill="FFFFFF"/>
        <w:spacing w:before="120" w:beforeAutospacing="0" w:after="60" w:afterAutospacing="0" w:line="234" w:lineRule="atLeast"/>
        <w:ind w:firstLine="720"/>
        <w:jc w:val="both"/>
        <w:rPr>
          <w:color w:val="000000"/>
          <w:sz w:val="26"/>
          <w:szCs w:val="26"/>
          <w:lang w:val="vi-VN"/>
        </w:rPr>
      </w:pPr>
      <w:r>
        <w:rPr>
          <w:b/>
          <w:color w:val="000000"/>
          <w:sz w:val="26"/>
          <w:szCs w:val="26"/>
          <w:shd w:val="clear" w:color="auto" w:fill="FFFFFF"/>
        </w:rPr>
        <w:t>+ Chỉ tiêu 1:</w:t>
      </w:r>
      <w:r>
        <w:rPr>
          <w:color w:val="000000"/>
          <w:sz w:val="26"/>
          <w:szCs w:val="26"/>
        </w:rPr>
        <w:t xml:space="preserve"> </w:t>
      </w:r>
      <w:r w:rsidRPr="004A4921">
        <w:rPr>
          <w:bCs/>
          <w:color w:val="000000"/>
          <w:sz w:val="26"/>
          <w:szCs w:val="26"/>
          <w:shd w:val="clear" w:color="auto" w:fill="FFFFFF"/>
          <w:lang w:val="vi-VN"/>
        </w:rPr>
        <w:t>Tổ chức trao đổi, đối thoại với Nhân dân theo đúng quy định pháp luật về tổ chức chính quyền địa phương</w:t>
      </w:r>
      <w:r w:rsidRPr="0076010D">
        <w:rPr>
          <w:bCs/>
          <w:color w:val="000000"/>
          <w:sz w:val="26"/>
          <w:szCs w:val="26"/>
          <w:shd w:val="clear" w:color="auto" w:fill="FFFFFF"/>
        </w:rPr>
        <w:t xml:space="preserve">: </w:t>
      </w:r>
      <w:r w:rsidRPr="0076010D">
        <w:rPr>
          <w:color w:val="000000"/>
          <w:sz w:val="26"/>
          <w:szCs w:val="26"/>
          <w:lang w:val="vi-VN"/>
        </w:rPr>
        <w:t xml:space="preserve"> Kế hoạch của Ủy ban nhân dân cấp xã về tổ chức hội nghị trao đổi, đối thoại với Nhân dân</w:t>
      </w:r>
      <w:r w:rsidR="0076010D">
        <w:rPr>
          <w:color w:val="000000"/>
          <w:sz w:val="26"/>
          <w:szCs w:val="26"/>
          <w:lang w:val="vi-VN"/>
        </w:rPr>
        <w:t xml:space="preserve">; </w:t>
      </w:r>
      <w:r w:rsidRPr="0076010D">
        <w:rPr>
          <w:color w:val="000000"/>
          <w:sz w:val="26"/>
          <w:szCs w:val="26"/>
          <w:lang w:val="vi-VN"/>
        </w:rPr>
        <w:t xml:space="preserve">Giấy mời hoặc thông báo về thời gian, địa điểm, nội dung của hội nghị đã được phát trên các phương tiện thông tin đại chúng, đăng tải trên Cổng hoặc Trang thông tin </w:t>
      </w:r>
      <w:r w:rsidR="00556381">
        <w:rPr>
          <w:color w:val="000000"/>
          <w:sz w:val="26"/>
          <w:szCs w:val="26"/>
          <w:lang w:val="vi-VN"/>
        </w:rPr>
        <w:t xml:space="preserve">điện tử; gửi đến Trưởng thôn </w:t>
      </w:r>
      <w:r w:rsidRPr="0076010D">
        <w:rPr>
          <w:color w:val="000000"/>
          <w:sz w:val="26"/>
          <w:szCs w:val="26"/>
          <w:lang w:val="vi-VN"/>
        </w:rPr>
        <w:t>để thông báo cho Nhân dân</w:t>
      </w:r>
      <w:r w:rsidR="0076010D">
        <w:rPr>
          <w:color w:val="000000"/>
          <w:sz w:val="26"/>
          <w:szCs w:val="26"/>
          <w:lang w:val="vi-VN"/>
        </w:rPr>
        <w:t xml:space="preserve">; </w:t>
      </w:r>
      <w:r w:rsidRPr="0076010D">
        <w:rPr>
          <w:color w:val="000000"/>
          <w:sz w:val="26"/>
          <w:szCs w:val="26"/>
          <w:lang w:val="vi-VN"/>
        </w:rPr>
        <w:t>Báo cáo hoặc biên bản về kết quả tổ chức hội nghị trao đổi, đối thoại với Nhân dân; hồ sơ, tài liệu phục vụ tổ chức hội nghị.</w:t>
      </w:r>
    </w:p>
    <w:p w:rsidR="00A475BF" w:rsidRPr="0087352C" w:rsidRDefault="0076010D" w:rsidP="001553CB">
      <w:pPr>
        <w:pStyle w:val="NormalWeb"/>
        <w:shd w:val="clear" w:color="auto" w:fill="FFFFFF"/>
        <w:spacing w:before="60" w:beforeAutospacing="0" w:after="60" w:afterAutospacing="0" w:line="234" w:lineRule="atLeast"/>
        <w:ind w:firstLine="720"/>
        <w:jc w:val="both"/>
        <w:rPr>
          <w:bCs/>
          <w:color w:val="000000"/>
          <w:sz w:val="26"/>
          <w:szCs w:val="26"/>
          <w:shd w:val="clear" w:color="auto" w:fill="FFFFFF"/>
          <w:lang w:val="vi-VN"/>
        </w:rPr>
      </w:pPr>
      <w:r w:rsidRPr="0076010D">
        <w:rPr>
          <w:b/>
          <w:color w:val="000000"/>
          <w:sz w:val="26"/>
          <w:szCs w:val="26"/>
        </w:rPr>
        <w:t xml:space="preserve">+ Chỉ tiêu 2: </w:t>
      </w:r>
      <w:r w:rsidRPr="00A475BF">
        <w:rPr>
          <w:bCs/>
          <w:color w:val="000000"/>
          <w:sz w:val="26"/>
          <w:szCs w:val="26"/>
          <w:shd w:val="clear" w:color="auto" w:fill="FFFFFF"/>
          <w:lang w:val="vi-VN"/>
        </w:rPr>
        <w:t>Tổ chức để Nhân dân bàn, quyết định trực tiếp các nội dung theo đúng quy định pháp luật về thực hiện dân chủ ở xã</w:t>
      </w:r>
      <w:r w:rsidR="0087352C">
        <w:rPr>
          <w:bCs/>
          <w:color w:val="000000"/>
          <w:sz w:val="26"/>
          <w:szCs w:val="26"/>
          <w:shd w:val="clear" w:color="auto" w:fill="FFFFFF"/>
        </w:rPr>
        <w:t xml:space="preserve">: </w:t>
      </w:r>
      <w:r w:rsidR="00A475BF" w:rsidRPr="00A475BF">
        <w:rPr>
          <w:color w:val="000000"/>
          <w:sz w:val="26"/>
          <w:szCs w:val="26"/>
          <w:lang w:val="vi-VN"/>
        </w:rPr>
        <w:t>Kế hoạch của Ủy ban nhân dân cấp xã về thực hiện những nội dung Nhân dân bàn, quyết định trực tiếp</w:t>
      </w:r>
      <w:r w:rsidR="0087352C">
        <w:rPr>
          <w:color w:val="000000"/>
          <w:sz w:val="26"/>
          <w:szCs w:val="26"/>
          <w:lang w:val="vi-VN"/>
        </w:rPr>
        <w:t>;</w:t>
      </w:r>
      <w:r w:rsidR="00A475BF" w:rsidRPr="00A475BF">
        <w:rPr>
          <w:color w:val="000000"/>
          <w:sz w:val="26"/>
          <w:szCs w:val="26"/>
          <w:lang w:val="vi-VN"/>
        </w:rPr>
        <w:t xml:space="preserve"> Giấy mời hoặc thông báo họp thôn (nếu có); biên bản của thôn hoặc bản tổng hợp phiếu lấy ý kiến cử tri hoặc cử tri đại diện hộ gia đình về kết quả đã được Nhân dân bàn, quyết định trực tiếp</w:t>
      </w:r>
      <w:r w:rsidR="0087352C">
        <w:rPr>
          <w:color w:val="000000"/>
          <w:sz w:val="26"/>
          <w:szCs w:val="26"/>
          <w:lang w:val="vi-VN"/>
        </w:rPr>
        <w:t xml:space="preserve">; </w:t>
      </w:r>
      <w:r w:rsidR="00A475BF" w:rsidRPr="00A475BF">
        <w:rPr>
          <w:color w:val="000000"/>
          <w:sz w:val="26"/>
          <w:szCs w:val="26"/>
          <w:lang w:val="vi-VN"/>
        </w:rPr>
        <w:t>Báo cáo của Ủy ban nhân dân cấp xã về quá trình và kết quả thực hiện các nội dung Nhân dân bàn, quyết định trực tiếp.</w:t>
      </w:r>
    </w:p>
    <w:p w:rsidR="0087352C" w:rsidRDefault="0087352C" w:rsidP="001553CB">
      <w:pPr>
        <w:pStyle w:val="NormalWeb"/>
        <w:shd w:val="clear" w:color="auto" w:fill="FFFFFF"/>
        <w:spacing w:before="120" w:beforeAutospacing="0" w:after="60" w:afterAutospacing="0" w:line="234" w:lineRule="atLeast"/>
        <w:ind w:firstLine="720"/>
        <w:jc w:val="both"/>
        <w:rPr>
          <w:color w:val="000000"/>
          <w:sz w:val="26"/>
          <w:szCs w:val="26"/>
          <w:lang w:val="vi-VN"/>
        </w:rPr>
      </w:pPr>
      <w:r w:rsidRPr="0087352C">
        <w:rPr>
          <w:b/>
          <w:color w:val="000000"/>
          <w:sz w:val="26"/>
          <w:szCs w:val="26"/>
        </w:rPr>
        <w:t xml:space="preserve">+ Chỉ tiêu 3: </w:t>
      </w:r>
      <w:r w:rsidRPr="0087352C">
        <w:rPr>
          <w:bCs/>
          <w:color w:val="000000"/>
          <w:sz w:val="26"/>
          <w:szCs w:val="26"/>
          <w:shd w:val="clear" w:color="auto" w:fill="FFFFFF"/>
          <w:lang w:val="vi-VN"/>
        </w:rPr>
        <w:t>Tổ chức để Nhân dân bàn, biểu quyết các nội dung theo đúng quy định pháp luật về thực hiện dân chủ ở xã, phường, thị trấn</w:t>
      </w:r>
      <w:r>
        <w:rPr>
          <w:bCs/>
          <w:color w:val="000000"/>
          <w:sz w:val="26"/>
          <w:szCs w:val="26"/>
          <w:shd w:val="clear" w:color="auto" w:fill="FFFFFF"/>
        </w:rPr>
        <w:t>:</w:t>
      </w:r>
      <w:r w:rsidR="00341600">
        <w:rPr>
          <w:b/>
          <w:color w:val="000000"/>
          <w:sz w:val="26"/>
          <w:szCs w:val="26"/>
        </w:rPr>
        <w:t xml:space="preserve"> </w:t>
      </w:r>
      <w:r w:rsidRPr="00341600">
        <w:rPr>
          <w:color w:val="000000"/>
          <w:sz w:val="26"/>
          <w:szCs w:val="26"/>
          <w:lang w:val="vi-VN"/>
        </w:rPr>
        <w:t>Kế hoạch của Ủy ban nhân dân cấp xã về thực hiện những nội dung Nhân dân bàn, biểu quyết</w:t>
      </w:r>
      <w:r w:rsidR="00341600" w:rsidRPr="00341600">
        <w:rPr>
          <w:color w:val="000000"/>
          <w:sz w:val="26"/>
          <w:szCs w:val="26"/>
          <w:lang w:val="vi-VN"/>
        </w:rPr>
        <w:t xml:space="preserve">; </w:t>
      </w:r>
      <w:r w:rsidRPr="00341600">
        <w:rPr>
          <w:color w:val="000000"/>
          <w:sz w:val="26"/>
          <w:szCs w:val="26"/>
          <w:lang w:val="vi-VN"/>
        </w:rPr>
        <w:t>Giấy mời hoặc thông báo họp thôn (nếu có); biên bản của thôn hoặc bản tổng hợp phiếu lấy ý kiến cử tri hoặc cử tri đại diện hộ gia đình về kết quả đã được Nhân dân bàn, biểu quyết</w:t>
      </w:r>
      <w:r w:rsidR="00341600" w:rsidRPr="00341600">
        <w:rPr>
          <w:color w:val="000000"/>
          <w:sz w:val="26"/>
          <w:szCs w:val="26"/>
          <w:lang w:val="vi-VN"/>
        </w:rPr>
        <w:t xml:space="preserve">; </w:t>
      </w:r>
      <w:r w:rsidRPr="00341600">
        <w:rPr>
          <w:color w:val="000000"/>
          <w:sz w:val="26"/>
          <w:szCs w:val="26"/>
          <w:lang w:val="vi-VN"/>
        </w:rPr>
        <w:t>Báo cáo của Ủy ban nhân dân cấp xã về quá trình và kết quả thực hiện các nội dung Nhân dân bàn, biểu quyết.</w:t>
      </w:r>
    </w:p>
    <w:p w:rsidR="00341600" w:rsidRDefault="00341600" w:rsidP="001553CB">
      <w:pPr>
        <w:pStyle w:val="NormalWeb"/>
        <w:shd w:val="clear" w:color="auto" w:fill="FFFFFF"/>
        <w:spacing w:before="120" w:beforeAutospacing="0" w:after="60" w:afterAutospacing="0" w:line="234" w:lineRule="atLeast"/>
        <w:ind w:firstLine="720"/>
        <w:jc w:val="both"/>
        <w:rPr>
          <w:color w:val="000000"/>
          <w:sz w:val="26"/>
          <w:szCs w:val="26"/>
          <w:lang w:val="vi-VN"/>
        </w:rPr>
      </w:pPr>
      <w:r w:rsidRPr="00341600">
        <w:rPr>
          <w:b/>
          <w:color w:val="000000"/>
          <w:sz w:val="26"/>
          <w:szCs w:val="26"/>
        </w:rPr>
        <w:t xml:space="preserve">+ Chỉ tiêu 4: </w:t>
      </w:r>
      <w:r w:rsidRPr="00341600">
        <w:rPr>
          <w:bCs/>
          <w:color w:val="000000"/>
          <w:sz w:val="26"/>
          <w:szCs w:val="26"/>
          <w:shd w:val="clear" w:color="auto" w:fill="FFFFFF"/>
          <w:lang w:val="vi-VN"/>
        </w:rPr>
        <w:t>Tổ chức để Nhân dân tham gia ý kiến các nội dung theo đúng quy định pháp luật về thực hiện dân chủ ở xã, phường, thị trấn</w:t>
      </w:r>
      <w:r w:rsidRPr="00341600">
        <w:rPr>
          <w:color w:val="000000"/>
          <w:sz w:val="26"/>
          <w:szCs w:val="26"/>
        </w:rPr>
        <w:t xml:space="preserve">: </w:t>
      </w:r>
      <w:r w:rsidRPr="00341600">
        <w:rPr>
          <w:color w:val="000000"/>
          <w:sz w:val="26"/>
          <w:szCs w:val="26"/>
          <w:lang w:val="vi-VN"/>
        </w:rPr>
        <w:t>Kế hoạch của Ủy ban nhân dân cấp xã lấy ý kiến Nhân dân về những nội dung thuộc thẩm quyền quyết định; Văn bản của cơ quan cấp trên chỉ đạo, giao nhiệm vụ lấy ý kiến Nhân dân (nếu có); Bản tổng hợp, tiếp thu, giải trình ý kiến của Nhân dân; Báo cáo của Ủy ban nhân dân cấp xã về quá trình và kết quả thực hiện các nội dung lấy ý kiến Nhân dân.</w:t>
      </w:r>
    </w:p>
    <w:p w:rsidR="008E15EE" w:rsidRDefault="00341600" w:rsidP="001553CB">
      <w:pPr>
        <w:pStyle w:val="NormalWeb"/>
        <w:shd w:val="clear" w:color="auto" w:fill="FFFFFF"/>
        <w:spacing w:before="120" w:beforeAutospacing="0" w:after="60" w:afterAutospacing="0" w:line="234" w:lineRule="atLeast"/>
        <w:ind w:firstLine="720"/>
        <w:jc w:val="both"/>
        <w:rPr>
          <w:color w:val="000000"/>
          <w:sz w:val="26"/>
          <w:szCs w:val="26"/>
          <w:lang w:val="vi-VN"/>
        </w:rPr>
      </w:pPr>
      <w:r w:rsidRPr="008E15EE">
        <w:rPr>
          <w:b/>
          <w:color w:val="000000"/>
          <w:sz w:val="26"/>
          <w:szCs w:val="26"/>
        </w:rPr>
        <w:t>+ Chỉ tiêu 5:</w:t>
      </w:r>
      <w:r w:rsidR="008E15EE">
        <w:rPr>
          <w:color w:val="000000"/>
          <w:sz w:val="26"/>
          <w:szCs w:val="26"/>
        </w:rPr>
        <w:t xml:space="preserve"> </w:t>
      </w:r>
      <w:r w:rsidR="008E15EE" w:rsidRPr="008E15EE">
        <w:rPr>
          <w:bCs/>
          <w:color w:val="000000"/>
          <w:sz w:val="26"/>
          <w:szCs w:val="26"/>
          <w:shd w:val="clear" w:color="auto" w:fill="FFFFFF"/>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r w:rsidR="008E15EE">
        <w:rPr>
          <w:bCs/>
          <w:color w:val="000000"/>
          <w:sz w:val="26"/>
          <w:szCs w:val="26"/>
          <w:shd w:val="clear" w:color="auto" w:fill="FFFFFF"/>
        </w:rPr>
        <w:t xml:space="preserve">: </w:t>
      </w:r>
      <w:r w:rsidR="008E15EE" w:rsidRPr="008E15EE">
        <w:rPr>
          <w:color w:val="000000"/>
          <w:sz w:val="26"/>
          <w:szCs w:val="26"/>
          <w:lang w:val="vi-VN"/>
        </w:rPr>
        <w:t>Kế hoạch giám sát; Báo cáo hoạt động của Ban Thanh tra nhân dân, Ban giám sát đầu tư của cộng đồng; Các văn bản, tài liệu được Ủy ban nhân dân cấp xã cung cấp cho Ban Thanh tra nhân dân, Ban giám sát đầu tư của cộng đồng.</w:t>
      </w:r>
    </w:p>
    <w:p w:rsidR="00041768" w:rsidRPr="006E0792" w:rsidRDefault="00041768" w:rsidP="001553CB">
      <w:pPr>
        <w:pStyle w:val="NormalWeb"/>
        <w:shd w:val="clear" w:color="auto" w:fill="FFFFFF"/>
        <w:spacing w:before="120" w:beforeAutospacing="0" w:after="60" w:afterAutospacing="0" w:line="234" w:lineRule="atLeast"/>
        <w:ind w:firstLine="720"/>
        <w:jc w:val="both"/>
        <w:rPr>
          <w:b/>
          <w:color w:val="000000"/>
          <w:sz w:val="26"/>
          <w:szCs w:val="26"/>
        </w:rPr>
      </w:pPr>
      <w:r w:rsidRPr="00721287">
        <w:rPr>
          <w:b/>
          <w:color w:val="000000"/>
          <w:sz w:val="26"/>
          <w:szCs w:val="26"/>
        </w:rPr>
        <w:t>6.5.</w:t>
      </w:r>
      <w:r>
        <w:rPr>
          <w:color w:val="000000"/>
          <w:sz w:val="26"/>
          <w:szCs w:val="26"/>
        </w:rPr>
        <w:t xml:space="preserve"> </w:t>
      </w:r>
      <w:r w:rsidR="004538C0" w:rsidRPr="004538C0">
        <w:rPr>
          <w:b/>
          <w:color w:val="000000"/>
          <w:sz w:val="26"/>
          <w:szCs w:val="26"/>
        </w:rPr>
        <w:t>Tiêu chí 5:</w:t>
      </w:r>
      <w:r w:rsidR="004538C0">
        <w:rPr>
          <w:color w:val="000000"/>
          <w:sz w:val="26"/>
          <w:szCs w:val="26"/>
        </w:rPr>
        <w:t xml:space="preserve"> </w:t>
      </w:r>
      <w:r w:rsidRPr="00041768">
        <w:rPr>
          <w:b/>
          <w:bCs/>
          <w:color w:val="000000"/>
          <w:sz w:val="26"/>
          <w:szCs w:val="26"/>
          <w:shd w:val="clear" w:color="auto" w:fill="FFFFFF"/>
          <w:lang w:val="vi-VN"/>
        </w:rPr>
        <w:t xml:space="preserve">Tổ chức tiếp công dân, giải quyết kiến nghị, phản ánh, khiếu nại, tố cáo, thủ tục </w:t>
      </w:r>
      <w:r w:rsidR="00AF6104">
        <w:rPr>
          <w:b/>
          <w:bCs/>
          <w:color w:val="000000"/>
          <w:sz w:val="26"/>
          <w:szCs w:val="26"/>
          <w:shd w:val="clear" w:color="auto" w:fill="FFFFFF"/>
          <w:lang w:val="vi-VN"/>
        </w:rPr>
        <w:t>Khê</w:t>
      </w:r>
      <w:r w:rsidRPr="00041768">
        <w:rPr>
          <w:b/>
          <w:bCs/>
          <w:color w:val="000000"/>
          <w:sz w:val="26"/>
          <w:szCs w:val="26"/>
          <w:shd w:val="clear" w:color="auto" w:fill="FFFFFF"/>
          <w:lang w:val="vi-VN"/>
        </w:rPr>
        <w:t>nh chính; bảo đảm an ninh quốc gia, trật tự, an toàn xã hội</w:t>
      </w:r>
      <w:r w:rsidR="006E0792">
        <w:rPr>
          <w:b/>
          <w:bCs/>
          <w:color w:val="000000"/>
          <w:sz w:val="26"/>
          <w:szCs w:val="26"/>
          <w:shd w:val="clear" w:color="auto" w:fill="FFFFFF"/>
        </w:rPr>
        <w:t xml:space="preserve"> </w:t>
      </w:r>
      <w:r w:rsidR="006E0792" w:rsidRPr="006E0792">
        <w:rPr>
          <w:bCs/>
          <w:i/>
          <w:color w:val="000000"/>
          <w:sz w:val="26"/>
          <w:szCs w:val="26"/>
          <w:shd w:val="clear" w:color="auto" w:fill="FFFFFF"/>
        </w:rPr>
        <w:t>(gồm 04 chỉ tiêu)</w:t>
      </w:r>
    </w:p>
    <w:p w:rsidR="0085546F" w:rsidRPr="006E0792" w:rsidRDefault="00041768" w:rsidP="001553CB">
      <w:pPr>
        <w:shd w:val="clear" w:color="auto" w:fill="FFFFFF"/>
        <w:spacing w:before="120" w:after="60" w:line="240" w:lineRule="auto"/>
        <w:ind w:left="57" w:firstLine="720"/>
        <w:jc w:val="both"/>
        <w:rPr>
          <w:rFonts w:eastAsia="Times New Roman" w:cs="Times New Roman"/>
          <w:b/>
          <w:color w:val="000000"/>
          <w:sz w:val="26"/>
          <w:szCs w:val="26"/>
        </w:rPr>
      </w:pPr>
      <w:r w:rsidRPr="006E0792">
        <w:rPr>
          <w:b/>
          <w:bCs/>
          <w:color w:val="000000"/>
          <w:sz w:val="26"/>
          <w:szCs w:val="26"/>
          <w:shd w:val="clear" w:color="auto" w:fill="FFFFFF"/>
        </w:rPr>
        <w:t xml:space="preserve">- </w:t>
      </w:r>
      <w:r w:rsidRPr="006E0792">
        <w:rPr>
          <w:rFonts w:eastAsia="Times New Roman" w:cs="Times New Roman"/>
          <w:b/>
          <w:color w:val="000000"/>
          <w:sz w:val="26"/>
          <w:szCs w:val="26"/>
        </w:rPr>
        <w:t xml:space="preserve">Người chịu trách nhiệm đánh giá, chấm điểm: </w:t>
      </w:r>
    </w:p>
    <w:p w:rsidR="00041768" w:rsidRDefault="0085546F" w:rsidP="001553CB">
      <w:pPr>
        <w:shd w:val="clear" w:color="auto" w:fill="FFFFFF"/>
        <w:spacing w:before="60" w:after="60" w:line="240" w:lineRule="auto"/>
        <w:ind w:left="57" w:firstLine="720"/>
        <w:jc w:val="both"/>
        <w:rPr>
          <w:rFonts w:eastAsia="Times New Roman" w:cs="Times New Roman"/>
          <w:color w:val="000000"/>
          <w:sz w:val="26"/>
          <w:szCs w:val="26"/>
        </w:rPr>
      </w:pPr>
      <w:r>
        <w:rPr>
          <w:b/>
          <w:bCs/>
          <w:color w:val="000000"/>
          <w:sz w:val="26"/>
          <w:szCs w:val="26"/>
          <w:shd w:val="clear" w:color="auto" w:fill="FFFFFF"/>
        </w:rPr>
        <w:t>+ Chỉ tiêu 1, chỉ tiêu 2, chỉ tiêu 3:</w:t>
      </w:r>
      <w:r>
        <w:rPr>
          <w:rFonts w:eastAsia="Times New Roman" w:cs="Times New Roman"/>
          <w:color w:val="000000"/>
          <w:sz w:val="26"/>
          <w:szCs w:val="26"/>
        </w:rPr>
        <w:t xml:space="preserve"> Văn phòng</w:t>
      </w:r>
      <w:r w:rsidR="00041768">
        <w:rPr>
          <w:rFonts w:eastAsia="Times New Roman" w:cs="Times New Roman"/>
          <w:color w:val="000000"/>
          <w:sz w:val="26"/>
          <w:szCs w:val="26"/>
        </w:rPr>
        <w:t xml:space="preserve"> HĐND và UBND</w:t>
      </w:r>
      <w:r w:rsidR="007263D2">
        <w:rPr>
          <w:rFonts w:eastAsia="Times New Roman" w:cs="Times New Roman"/>
          <w:color w:val="000000"/>
          <w:sz w:val="26"/>
          <w:szCs w:val="26"/>
        </w:rPr>
        <w:t xml:space="preserve"> xã.</w:t>
      </w:r>
    </w:p>
    <w:p w:rsidR="00091247" w:rsidRDefault="00091247" w:rsidP="001553CB">
      <w:pPr>
        <w:shd w:val="clear" w:color="auto" w:fill="FFFFFF"/>
        <w:spacing w:before="60" w:after="60" w:line="240" w:lineRule="auto"/>
        <w:ind w:left="57" w:firstLine="720"/>
        <w:jc w:val="both"/>
        <w:rPr>
          <w:rFonts w:eastAsia="Times New Roman" w:cs="Times New Roman"/>
          <w:color w:val="000000"/>
          <w:sz w:val="26"/>
          <w:szCs w:val="26"/>
        </w:rPr>
      </w:pPr>
      <w:r>
        <w:rPr>
          <w:b/>
          <w:bCs/>
          <w:color w:val="000000"/>
          <w:sz w:val="26"/>
          <w:szCs w:val="26"/>
          <w:shd w:val="clear" w:color="auto" w:fill="FFFFFF"/>
        </w:rPr>
        <w:t>+ Chỉ tiêu 4:</w:t>
      </w:r>
      <w:r>
        <w:rPr>
          <w:rFonts w:eastAsia="Times New Roman" w:cs="Times New Roman"/>
          <w:color w:val="000000"/>
          <w:sz w:val="26"/>
          <w:szCs w:val="26"/>
        </w:rPr>
        <w:t xml:space="preserve"> Công an xã</w:t>
      </w:r>
    </w:p>
    <w:p w:rsidR="00041768" w:rsidRPr="006E0792" w:rsidRDefault="00041768" w:rsidP="001553CB">
      <w:pPr>
        <w:shd w:val="clear" w:color="auto" w:fill="FFFFFF"/>
        <w:spacing w:before="120" w:after="120" w:line="240" w:lineRule="auto"/>
        <w:ind w:left="57" w:firstLine="720"/>
        <w:jc w:val="both"/>
        <w:rPr>
          <w:rFonts w:eastAsia="Times New Roman" w:cs="Times New Roman"/>
          <w:color w:val="000000"/>
          <w:sz w:val="26"/>
          <w:szCs w:val="26"/>
        </w:rPr>
      </w:pPr>
      <w:r w:rsidRPr="006E0792">
        <w:rPr>
          <w:rFonts w:cs="Times New Roman"/>
          <w:color w:val="000000"/>
          <w:sz w:val="26"/>
          <w:szCs w:val="26"/>
          <w:shd w:val="clear" w:color="auto" w:fill="FFFFFF"/>
        </w:rPr>
        <w:lastRenderedPageBreak/>
        <w:t>-</w:t>
      </w:r>
      <w:r w:rsidRPr="006E0792">
        <w:rPr>
          <w:rFonts w:eastAsia="Times New Roman" w:cs="Times New Roman"/>
          <w:color w:val="000000"/>
          <w:sz w:val="26"/>
          <w:szCs w:val="26"/>
        </w:rPr>
        <w:t xml:space="preserve"> Tài liệu kiểm chứng:</w:t>
      </w:r>
    </w:p>
    <w:p w:rsidR="001E6A72" w:rsidRDefault="00091247" w:rsidP="001553CB">
      <w:pPr>
        <w:shd w:val="clear" w:color="auto" w:fill="FFFFFF"/>
        <w:spacing w:before="60" w:after="60" w:line="240" w:lineRule="auto"/>
        <w:ind w:left="57" w:firstLine="720"/>
        <w:jc w:val="both"/>
        <w:rPr>
          <w:rFonts w:cs="Times New Roman"/>
          <w:color w:val="000000"/>
          <w:sz w:val="26"/>
          <w:szCs w:val="26"/>
          <w:lang w:val="vi-VN"/>
        </w:rPr>
      </w:pPr>
      <w:r>
        <w:rPr>
          <w:b/>
          <w:bCs/>
          <w:color w:val="000000"/>
          <w:sz w:val="26"/>
          <w:szCs w:val="26"/>
          <w:shd w:val="clear" w:color="auto" w:fill="FFFFFF"/>
        </w:rPr>
        <w:t>+ Chỉ tiêu 1, chỉ tiêu 2, chỉ tiêu 3:</w:t>
      </w:r>
      <w:r w:rsidR="001E6A72">
        <w:rPr>
          <w:b/>
          <w:bCs/>
          <w:color w:val="000000"/>
          <w:sz w:val="26"/>
          <w:szCs w:val="26"/>
          <w:shd w:val="clear" w:color="auto" w:fill="FFFFFF"/>
        </w:rPr>
        <w:t xml:space="preserve"> </w:t>
      </w:r>
      <w:r w:rsidRPr="001E6A72">
        <w:rPr>
          <w:rFonts w:cs="Times New Roman"/>
          <w:color w:val="000000"/>
          <w:sz w:val="26"/>
          <w:szCs w:val="26"/>
          <w:lang w:val="vi-VN"/>
        </w:rPr>
        <w:t>Hình ảnh về địa điểm tiếp công dân</w:t>
      </w:r>
      <w:r w:rsidR="001E6A72" w:rsidRPr="001E6A72">
        <w:rPr>
          <w:rFonts w:cs="Times New Roman"/>
          <w:color w:val="000000"/>
          <w:sz w:val="26"/>
          <w:szCs w:val="26"/>
          <w:lang w:val="vi-VN"/>
        </w:rPr>
        <w:t xml:space="preserve">; </w:t>
      </w:r>
      <w:r w:rsidRPr="001E6A72">
        <w:rPr>
          <w:rFonts w:cs="Times New Roman"/>
          <w:color w:val="000000"/>
          <w:sz w:val="26"/>
          <w:szCs w:val="26"/>
          <w:lang w:val="vi-VN"/>
        </w:rPr>
        <w:t>Nội quy tiếp công dân, lịch tiếp công dân</w:t>
      </w:r>
      <w:r w:rsidR="001E6A72" w:rsidRPr="001E6A72">
        <w:rPr>
          <w:rFonts w:cs="Times New Roman"/>
          <w:color w:val="000000"/>
          <w:sz w:val="26"/>
          <w:szCs w:val="26"/>
          <w:lang w:val="vi-VN"/>
        </w:rPr>
        <w:t xml:space="preserve">; </w:t>
      </w:r>
      <w:r w:rsidRPr="001E6A72">
        <w:rPr>
          <w:rFonts w:cs="Times New Roman"/>
          <w:color w:val="000000"/>
          <w:sz w:val="26"/>
          <w:szCs w:val="26"/>
          <w:lang w:val="vi-VN"/>
        </w:rPr>
        <w:t>Quyết định hoặc văn bản của Chủ tịch Ủy ban nhân dân cấp xã phân công cán bộ, công chức làm công tác tiếp công dân</w:t>
      </w:r>
      <w:r w:rsidR="001E6A72" w:rsidRPr="001E6A72">
        <w:rPr>
          <w:rFonts w:cs="Times New Roman"/>
          <w:color w:val="000000"/>
          <w:sz w:val="26"/>
          <w:szCs w:val="26"/>
          <w:lang w:val="vi-VN"/>
        </w:rPr>
        <w:t xml:space="preserve">; </w:t>
      </w:r>
      <w:r w:rsidRPr="001E6A72">
        <w:rPr>
          <w:rFonts w:cs="Times New Roman"/>
          <w:color w:val="000000"/>
          <w:sz w:val="26"/>
          <w:szCs w:val="26"/>
          <w:lang w:val="vi-VN"/>
        </w:rPr>
        <w:t>Sổ tiếp công dân hoặc thông tin trên cơ sở dữ liệu quốc gia về tiếp công dân hoặc thông tin trên phần mềm quản lý tiếp công dân</w:t>
      </w:r>
      <w:r w:rsidR="001E6A72" w:rsidRPr="001E6A72">
        <w:rPr>
          <w:rFonts w:cs="Times New Roman"/>
          <w:color w:val="000000"/>
          <w:sz w:val="26"/>
          <w:szCs w:val="26"/>
          <w:lang w:val="vi-VN"/>
        </w:rPr>
        <w:t xml:space="preserve">; </w:t>
      </w:r>
      <w:r w:rsidRPr="001E6A72">
        <w:rPr>
          <w:rFonts w:cs="Times New Roman"/>
          <w:color w:val="000000"/>
          <w:sz w:val="26"/>
          <w:szCs w:val="26"/>
          <w:lang w:val="vi-VN"/>
        </w:rPr>
        <w:t>Văn bản hướng dẫn, trả lời kiến nghị, phản ánh, khiếu nại, tố cáo hoặc Quyết định giải quyết khiếu nại, tố cáo</w:t>
      </w:r>
      <w:r w:rsidR="001E6A72" w:rsidRPr="001E6A72">
        <w:rPr>
          <w:rFonts w:cs="Times New Roman"/>
          <w:color w:val="000000"/>
          <w:sz w:val="26"/>
          <w:szCs w:val="26"/>
          <w:lang w:val="vi-VN"/>
        </w:rPr>
        <w:t xml:space="preserve">; </w:t>
      </w:r>
      <w:r w:rsidRPr="001E6A72">
        <w:rPr>
          <w:rFonts w:cs="Times New Roman"/>
          <w:color w:val="000000"/>
          <w:sz w:val="26"/>
          <w:szCs w:val="26"/>
          <w:lang w:val="vi-VN"/>
        </w:rPr>
        <w:t>Báo cáo kết quả về tổ chức tiếp công dân, giải quyết kiến nghị, phản ánh, khiếu nại, tố cáo</w:t>
      </w:r>
      <w:r w:rsidR="001E6A72" w:rsidRPr="001E6A72">
        <w:rPr>
          <w:rFonts w:cs="Times New Roman"/>
          <w:color w:val="000000"/>
          <w:sz w:val="26"/>
          <w:szCs w:val="26"/>
          <w:lang w:val="vi-VN"/>
        </w:rPr>
        <w:t xml:space="preserve">; </w:t>
      </w:r>
      <w:r w:rsidRPr="001E6A72">
        <w:rPr>
          <w:rFonts w:cs="Times New Roman"/>
          <w:color w:val="000000"/>
          <w:sz w:val="26"/>
          <w:szCs w:val="26"/>
          <w:shd w:val="clear" w:color="auto" w:fill="FFFFFF"/>
        </w:rPr>
        <w:t xml:space="preserve">Sổ theo dõi việc giải quyết thủ tục </w:t>
      </w:r>
      <w:r w:rsidR="00AF6104">
        <w:rPr>
          <w:rFonts w:cs="Times New Roman"/>
          <w:color w:val="000000"/>
          <w:sz w:val="26"/>
          <w:szCs w:val="26"/>
          <w:shd w:val="clear" w:color="auto" w:fill="FFFFFF"/>
        </w:rPr>
        <w:t>Khê</w:t>
      </w:r>
      <w:r w:rsidRPr="001E6A72">
        <w:rPr>
          <w:rFonts w:cs="Times New Roman"/>
          <w:color w:val="000000"/>
          <w:sz w:val="26"/>
          <w:szCs w:val="26"/>
          <w:shd w:val="clear" w:color="auto" w:fill="FFFFFF"/>
        </w:rPr>
        <w:t xml:space="preserve">nh chính của Ủy ban nhân dân cấp xã hoặc số liệu được trích xuất từ hệ thống thông tin một cửa điện tử (đối với những xã, phường, thị trấn đã vận </w:t>
      </w:r>
      <w:r w:rsidR="00AF6104">
        <w:rPr>
          <w:rFonts w:cs="Times New Roman"/>
          <w:color w:val="000000"/>
          <w:sz w:val="26"/>
          <w:szCs w:val="26"/>
          <w:shd w:val="clear" w:color="auto" w:fill="FFFFFF"/>
        </w:rPr>
        <w:t>Khê</w:t>
      </w:r>
      <w:r w:rsidRPr="001E6A72">
        <w:rPr>
          <w:rFonts w:cs="Times New Roman"/>
          <w:color w:val="000000"/>
          <w:sz w:val="26"/>
          <w:szCs w:val="26"/>
          <w:shd w:val="clear" w:color="auto" w:fill="FFFFFF"/>
        </w:rPr>
        <w:t>nh hệ thống thông tin một cửa điện tử)</w:t>
      </w:r>
      <w:r w:rsidR="001E6A72" w:rsidRPr="001E6A72">
        <w:rPr>
          <w:rFonts w:cs="Times New Roman"/>
          <w:color w:val="000000"/>
          <w:sz w:val="26"/>
          <w:szCs w:val="26"/>
          <w:shd w:val="clear" w:color="auto" w:fill="FFFFFF"/>
        </w:rPr>
        <w:t xml:space="preserve">; </w:t>
      </w:r>
      <w:r w:rsidR="001E6A72" w:rsidRPr="001E6A72">
        <w:rPr>
          <w:rFonts w:cs="Times New Roman"/>
          <w:color w:val="000000"/>
          <w:sz w:val="26"/>
          <w:szCs w:val="26"/>
          <w:lang w:val="vi-VN"/>
        </w:rPr>
        <w:t xml:space="preserve">Quyết định kỷ luật </w:t>
      </w:r>
      <w:r w:rsidR="00AF6104">
        <w:rPr>
          <w:rFonts w:cs="Times New Roman"/>
          <w:color w:val="000000"/>
          <w:sz w:val="26"/>
          <w:szCs w:val="26"/>
          <w:lang w:val="vi-VN"/>
        </w:rPr>
        <w:t>Khê</w:t>
      </w:r>
      <w:r w:rsidR="001E6A72" w:rsidRPr="001E6A72">
        <w:rPr>
          <w:rFonts w:cs="Times New Roman"/>
          <w:color w:val="000000"/>
          <w:sz w:val="26"/>
          <w:szCs w:val="26"/>
          <w:lang w:val="vi-VN"/>
        </w:rPr>
        <w:t>nh chính cán bộ, công chức của cơ quan có thẩm quyền có hiệu lực pháp luật; Quyết định khởi tố bị can đối với cán bộ, công chức của cơ quan có thẩm quyền có hiệu lực pháp luật.</w:t>
      </w:r>
    </w:p>
    <w:p w:rsidR="00CB2670" w:rsidRPr="006D29D8" w:rsidRDefault="00F041C8" w:rsidP="001553CB">
      <w:pPr>
        <w:shd w:val="clear" w:color="auto" w:fill="FFFFFF"/>
        <w:spacing w:before="120" w:after="60" w:line="240" w:lineRule="auto"/>
        <w:ind w:left="57" w:firstLine="720"/>
        <w:jc w:val="both"/>
        <w:rPr>
          <w:rFonts w:eastAsia="Times New Roman" w:cs="Times New Roman"/>
          <w:color w:val="000000"/>
          <w:sz w:val="26"/>
          <w:szCs w:val="26"/>
        </w:rPr>
      </w:pPr>
      <w:r>
        <w:rPr>
          <w:b/>
          <w:bCs/>
          <w:color w:val="000000"/>
          <w:sz w:val="26"/>
          <w:szCs w:val="26"/>
          <w:shd w:val="clear" w:color="auto" w:fill="FFFFFF"/>
        </w:rPr>
        <w:t>+ Chỉ tiêu 4:</w:t>
      </w:r>
      <w:r>
        <w:rPr>
          <w:rFonts w:eastAsia="Times New Roman" w:cs="Times New Roman"/>
          <w:color w:val="000000"/>
          <w:sz w:val="26"/>
          <w:szCs w:val="26"/>
        </w:rPr>
        <w:t xml:space="preserve"> </w:t>
      </w:r>
      <w:r w:rsidR="00D569C5" w:rsidRPr="00D569C5">
        <w:rPr>
          <w:rFonts w:cs="Times New Roman"/>
          <w:color w:val="000000"/>
          <w:sz w:val="26"/>
          <w:szCs w:val="26"/>
          <w:shd w:val="clear" w:color="auto" w:fill="FFFFFF"/>
        </w:rPr>
        <w:t>Văn bản của cơ quan có thẩm quyền công nhận xã, phường, thị trấn đạt tiêu chuẩn “An toàn về an ninh, trật tự”.</w:t>
      </w:r>
    </w:p>
    <w:p w:rsidR="006D29D8" w:rsidRPr="006D29D8" w:rsidRDefault="006D29D8" w:rsidP="001553CB">
      <w:pPr>
        <w:shd w:val="clear" w:color="auto" w:fill="FFFFFF"/>
        <w:spacing w:before="120" w:after="120" w:line="240" w:lineRule="auto"/>
        <w:ind w:left="57" w:firstLine="720"/>
        <w:jc w:val="both"/>
        <w:rPr>
          <w:rFonts w:eastAsia="Times New Roman" w:cs="Times New Roman"/>
          <w:color w:val="000000"/>
          <w:sz w:val="26"/>
          <w:szCs w:val="26"/>
        </w:rPr>
      </w:pPr>
      <w:r w:rsidRPr="006D29D8">
        <w:rPr>
          <w:rFonts w:eastAsia="Times New Roman" w:cs="Times New Roman"/>
          <w:b/>
          <w:bCs/>
          <w:color w:val="000000"/>
          <w:sz w:val="26"/>
          <w:szCs w:val="26"/>
        </w:rPr>
        <w:t>IV. TỔ CHỨC THỰC HIỆN</w:t>
      </w:r>
    </w:p>
    <w:p w:rsidR="00A356C4" w:rsidRPr="00FA4AFC" w:rsidRDefault="00A356C4" w:rsidP="001553CB">
      <w:pPr>
        <w:pStyle w:val="NormalWeb"/>
        <w:spacing w:before="120" w:beforeAutospacing="0" w:after="120" w:afterAutospacing="0"/>
        <w:ind w:left="57" w:firstLine="720"/>
        <w:jc w:val="both"/>
        <w:rPr>
          <w:b/>
          <w:sz w:val="26"/>
          <w:szCs w:val="26"/>
          <w:lang w:val="nl-NL"/>
        </w:rPr>
      </w:pPr>
      <w:r w:rsidRPr="00FA4AFC">
        <w:rPr>
          <w:b/>
          <w:sz w:val="26"/>
          <w:szCs w:val="26"/>
          <w:lang w:val="nl-NL"/>
        </w:rPr>
        <w:t>1. Công chức Tư pháp - Hộ tịch</w:t>
      </w:r>
    </w:p>
    <w:p w:rsidR="00EA481F" w:rsidRPr="0099492E" w:rsidRDefault="00A356C4" w:rsidP="001553CB">
      <w:pPr>
        <w:pStyle w:val="NormalWeb"/>
        <w:spacing w:before="60" w:beforeAutospacing="0" w:after="60" w:afterAutospacing="0"/>
        <w:ind w:left="57" w:firstLine="720"/>
        <w:jc w:val="both"/>
        <w:rPr>
          <w:iCs/>
          <w:color w:val="000000"/>
          <w:sz w:val="26"/>
          <w:szCs w:val="26"/>
          <w:shd w:val="clear" w:color="auto" w:fill="FFFFFF"/>
        </w:rPr>
      </w:pPr>
      <w:r w:rsidRPr="00FA4AFC">
        <w:rPr>
          <w:sz w:val="26"/>
          <w:szCs w:val="26"/>
          <w:lang w:val="nl-NL"/>
        </w:rPr>
        <w:t xml:space="preserve">Chủ trì, phối hợp với các ngành, đoàn thể triển khai xây dựng, đánh giá chuẩn tiếp cận pháp luật theo quy định tại </w:t>
      </w:r>
      <w:r w:rsidR="00EA481F" w:rsidRPr="0099492E">
        <w:rPr>
          <w:iCs/>
          <w:color w:val="000000"/>
          <w:sz w:val="26"/>
          <w:szCs w:val="26"/>
          <w:shd w:val="clear" w:color="auto" w:fill="FFFFFF"/>
          <w:lang w:val="vi-VN"/>
        </w:rPr>
        <w:t>Quyết định số </w:t>
      </w:r>
      <w:hyperlink r:id="rId10" w:tgtFrame="_blank" w:tooltip="Quyết định 25/2021/QĐ-TTg" w:history="1">
        <w:r w:rsidR="00EA481F" w:rsidRPr="00C37339">
          <w:rPr>
            <w:rStyle w:val="Hyperlink"/>
            <w:iCs/>
            <w:color w:val="auto"/>
            <w:sz w:val="26"/>
            <w:szCs w:val="26"/>
            <w:u w:val="none"/>
            <w:shd w:val="clear" w:color="auto" w:fill="FFFFFF"/>
            <w:lang w:val="vi-VN"/>
          </w:rPr>
          <w:t>25/2021/QĐ-TTg</w:t>
        </w:r>
      </w:hyperlink>
      <w:r w:rsidR="00EA481F" w:rsidRPr="00C37339">
        <w:rPr>
          <w:iCs/>
          <w:sz w:val="26"/>
          <w:szCs w:val="26"/>
          <w:shd w:val="clear" w:color="auto" w:fill="FFFFFF"/>
          <w:lang w:val="vi-VN"/>
        </w:rPr>
        <w:t> </w:t>
      </w:r>
      <w:r w:rsidR="00EA481F" w:rsidRPr="0099492E">
        <w:rPr>
          <w:iCs/>
          <w:color w:val="000000"/>
          <w:sz w:val="26"/>
          <w:szCs w:val="26"/>
          <w:shd w:val="clear" w:color="auto" w:fill="FFFFFF"/>
          <w:lang w:val="vi-VN"/>
        </w:rPr>
        <w:t xml:space="preserve">ngày 22 tháng 7 năm 2021 của Thủ tướng Chính phủ quy định về xã, phường, thị trấn đạt chuẩn tiếp cận pháp luật và </w:t>
      </w:r>
      <w:r w:rsidR="00EA481F" w:rsidRPr="0099492E">
        <w:rPr>
          <w:iCs/>
          <w:color w:val="000000"/>
          <w:sz w:val="26"/>
          <w:szCs w:val="26"/>
          <w:shd w:val="clear" w:color="auto" w:fill="FFFFFF"/>
        </w:rPr>
        <w:t xml:space="preserve">Thông tư số 09/2021/TT – BTP ngày 15 tháng 11 năm 2021 của Bộ Tư pháp Hướng dẫn thi </w:t>
      </w:r>
      <w:r w:rsidR="00AF6104">
        <w:rPr>
          <w:iCs/>
          <w:color w:val="000000"/>
          <w:sz w:val="26"/>
          <w:szCs w:val="26"/>
          <w:shd w:val="clear" w:color="auto" w:fill="FFFFFF"/>
        </w:rPr>
        <w:t>Khê</w:t>
      </w:r>
      <w:r w:rsidR="00EA481F" w:rsidRPr="0099492E">
        <w:rPr>
          <w:iCs/>
          <w:color w:val="000000"/>
          <w:sz w:val="26"/>
          <w:szCs w:val="26"/>
          <w:shd w:val="clear" w:color="auto" w:fill="FFFFFF"/>
        </w:rPr>
        <w:t xml:space="preserve">nh </w:t>
      </w:r>
      <w:r w:rsidR="0099492E" w:rsidRPr="0099492E">
        <w:rPr>
          <w:iCs/>
          <w:color w:val="000000"/>
          <w:sz w:val="26"/>
          <w:szCs w:val="26"/>
          <w:shd w:val="clear" w:color="auto" w:fill="FFFFFF"/>
          <w:lang w:val="vi-VN"/>
        </w:rPr>
        <w:t xml:space="preserve">Quyết định </w:t>
      </w:r>
      <w:r w:rsidR="0099492E" w:rsidRPr="001553CB">
        <w:rPr>
          <w:iCs/>
          <w:color w:val="000000"/>
          <w:sz w:val="26"/>
          <w:szCs w:val="26"/>
          <w:shd w:val="clear" w:color="auto" w:fill="FFFFFF"/>
          <w:lang w:val="vi-VN"/>
        </w:rPr>
        <w:t>số </w:t>
      </w:r>
      <w:hyperlink r:id="rId11" w:tgtFrame="_blank" w:tooltip="Quyết định 25/2021/QĐ-TTg" w:history="1">
        <w:r w:rsidR="0099492E" w:rsidRPr="00C37339">
          <w:rPr>
            <w:rStyle w:val="Hyperlink"/>
            <w:iCs/>
            <w:color w:val="auto"/>
            <w:sz w:val="26"/>
            <w:szCs w:val="26"/>
            <w:u w:val="none"/>
            <w:shd w:val="clear" w:color="auto" w:fill="FFFFFF"/>
            <w:lang w:val="vi-VN"/>
          </w:rPr>
          <w:t>25/2021/QĐ-TTg</w:t>
        </w:r>
      </w:hyperlink>
      <w:r w:rsidR="0099492E" w:rsidRPr="0099492E">
        <w:rPr>
          <w:iCs/>
          <w:color w:val="000000"/>
          <w:sz w:val="26"/>
          <w:szCs w:val="26"/>
          <w:shd w:val="clear" w:color="auto" w:fill="FFFFFF"/>
          <w:lang w:val="vi-VN"/>
        </w:rPr>
        <w:t> ngày 22 tháng 7 năm 2021 của Thủ tướng Chính phủ quy định về xã, phường, thị trấn đạt chuẩn tiếp cận pháp luật</w:t>
      </w:r>
    </w:p>
    <w:p w:rsidR="00A356C4" w:rsidRPr="00FA4AFC" w:rsidRDefault="0099492E" w:rsidP="001553CB">
      <w:pPr>
        <w:pStyle w:val="NormalWeb"/>
        <w:spacing w:before="120" w:beforeAutospacing="0" w:after="60" w:afterAutospacing="0"/>
        <w:ind w:left="57" w:firstLine="720"/>
        <w:jc w:val="both"/>
        <w:rPr>
          <w:sz w:val="26"/>
          <w:szCs w:val="26"/>
          <w:lang w:val="nl-NL"/>
        </w:rPr>
      </w:pPr>
      <w:r>
        <w:rPr>
          <w:sz w:val="26"/>
          <w:szCs w:val="26"/>
          <w:lang w:val="nl-NL"/>
        </w:rPr>
        <w:t>Tham mưu t</w:t>
      </w:r>
      <w:r w:rsidR="00A356C4" w:rsidRPr="00FA4AFC">
        <w:rPr>
          <w:sz w:val="26"/>
          <w:szCs w:val="26"/>
          <w:lang w:val="nl-NL"/>
        </w:rPr>
        <w:t xml:space="preserve">heo dõi, đôn đốc việc thực hiện các chỉ tiêu, tiêu chí tiếp cận pháp luật; </w:t>
      </w:r>
      <w:r w:rsidR="00A356C4" w:rsidRPr="00FA4AFC">
        <w:rPr>
          <w:sz w:val="26"/>
          <w:szCs w:val="26"/>
        </w:rPr>
        <w:t xml:space="preserve">định kỳ </w:t>
      </w:r>
      <w:r w:rsidR="00A356C4" w:rsidRPr="00FA4AFC">
        <w:rPr>
          <w:color w:val="000000"/>
          <w:sz w:val="26"/>
          <w:szCs w:val="26"/>
          <w:lang w:val="nl-NL"/>
        </w:rPr>
        <w:t xml:space="preserve">tổng hợp báo cáo, trình Chủ tịch UBND xã </w:t>
      </w:r>
      <w:r w:rsidR="00A356C4" w:rsidRPr="00FA4AFC">
        <w:rPr>
          <w:sz w:val="26"/>
          <w:szCs w:val="26"/>
          <w:lang w:val="nl-NL"/>
        </w:rPr>
        <w:t xml:space="preserve">trước ngày </w:t>
      </w:r>
      <w:r w:rsidR="001132DC" w:rsidRPr="00C37339">
        <w:rPr>
          <w:sz w:val="26"/>
          <w:szCs w:val="26"/>
          <w:lang w:val="nl-NL"/>
        </w:rPr>
        <w:t>0</w:t>
      </w:r>
      <w:r w:rsidR="005F0D51" w:rsidRPr="00C37339">
        <w:rPr>
          <w:sz w:val="26"/>
          <w:szCs w:val="26"/>
          <w:lang w:val="nl-NL"/>
        </w:rPr>
        <w:t>3</w:t>
      </w:r>
      <w:r w:rsidR="00A356C4" w:rsidRPr="00C37339">
        <w:rPr>
          <w:sz w:val="26"/>
          <w:szCs w:val="26"/>
          <w:lang w:val="nl-NL"/>
        </w:rPr>
        <w:t>/</w:t>
      </w:r>
      <w:r w:rsidR="001132DC" w:rsidRPr="00C37339">
        <w:rPr>
          <w:sz w:val="26"/>
          <w:szCs w:val="26"/>
          <w:lang w:val="nl-NL"/>
        </w:rPr>
        <w:t>01</w:t>
      </w:r>
      <w:r w:rsidR="00A356C4" w:rsidRPr="00C37339">
        <w:rPr>
          <w:sz w:val="26"/>
          <w:szCs w:val="26"/>
          <w:lang w:val="nl-NL"/>
        </w:rPr>
        <w:t xml:space="preserve"> </w:t>
      </w:r>
      <w:r w:rsidR="001132DC">
        <w:rPr>
          <w:sz w:val="26"/>
          <w:szCs w:val="26"/>
          <w:lang w:val="nl-NL"/>
        </w:rPr>
        <w:t>của năm sau</w:t>
      </w:r>
      <w:r w:rsidR="00A356C4" w:rsidRPr="00FA4AFC">
        <w:rPr>
          <w:sz w:val="26"/>
          <w:szCs w:val="26"/>
          <w:lang w:val="nl-NL"/>
        </w:rPr>
        <w:t xml:space="preserve"> để tổ chức họp đánh giá, lập hồ sơ đề nghị cấp trên công nhận xã đạt chuẩn tiếp cận pháp luật.</w:t>
      </w:r>
    </w:p>
    <w:p w:rsidR="00A356C4" w:rsidRPr="00553C76" w:rsidRDefault="00A356C4" w:rsidP="001553CB">
      <w:pPr>
        <w:pStyle w:val="NormalWeb"/>
        <w:spacing w:before="60" w:beforeAutospacing="0" w:after="60" w:afterAutospacing="0"/>
        <w:ind w:left="57" w:firstLine="720"/>
        <w:jc w:val="both"/>
        <w:rPr>
          <w:sz w:val="26"/>
          <w:szCs w:val="26"/>
          <w:lang w:val="nl-NL"/>
        </w:rPr>
      </w:pPr>
      <w:r w:rsidRPr="00FA4AFC">
        <w:rPr>
          <w:sz w:val="26"/>
          <w:szCs w:val="26"/>
          <w:lang w:val="nl-NL"/>
        </w:rPr>
        <w:t>Phối hợp với với công chức Tài chính - Kế toán xây dựng dự toán kinh phí triển khai thực hiện trình UBND xã.</w:t>
      </w:r>
    </w:p>
    <w:p w:rsidR="00A356C4" w:rsidRPr="00FA4AFC" w:rsidRDefault="00A356C4" w:rsidP="001553CB">
      <w:pPr>
        <w:pStyle w:val="NormalWeb"/>
        <w:spacing w:before="120" w:beforeAutospacing="0" w:after="120" w:afterAutospacing="0"/>
        <w:ind w:left="57" w:firstLine="720"/>
        <w:jc w:val="both"/>
        <w:rPr>
          <w:color w:val="000000"/>
          <w:sz w:val="26"/>
          <w:szCs w:val="26"/>
          <w:lang w:val="nl-NL"/>
        </w:rPr>
      </w:pPr>
      <w:r w:rsidRPr="00FA4AFC">
        <w:rPr>
          <w:b/>
          <w:sz w:val="26"/>
          <w:szCs w:val="26"/>
        </w:rPr>
        <w:t xml:space="preserve">2. Công chức Văn hóa </w:t>
      </w:r>
      <w:r w:rsidRPr="00FA4AFC">
        <w:rPr>
          <w:b/>
          <w:sz w:val="26"/>
          <w:szCs w:val="26"/>
          <w:lang w:val="nl-NL"/>
        </w:rPr>
        <w:t>-</w:t>
      </w:r>
      <w:r w:rsidRPr="00FA4AFC">
        <w:rPr>
          <w:b/>
          <w:sz w:val="26"/>
          <w:szCs w:val="26"/>
        </w:rPr>
        <w:t xml:space="preserve"> </w:t>
      </w:r>
      <w:r w:rsidRPr="00FA4AFC">
        <w:rPr>
          <w:b/>
          <w:sz w:val="26"/>
          <w:szCs w:val="26"/>
          <w:lang w:val="nl-NL"/>
        </w:rPr>
        <w:t>Xã hội</w:t>
      </w:r>
      <w:r w:rsidRPr="00FA4AFC">
        <w:rPr>
          <w:b/>
          <w:sz w:val="26"/>
          <w:szCs w:val="26"/>
        </w:rPr>
        <w:t xml:space="preserve"> </w:t>
      </w:r>
    </w:p>
    <w:p w:rsidR="00A356C4" w:rsidRPr="00FA4AFC" w:rsidRDefault="00A356C4" w:rsidP="001553CB">
      <w:pPr>
        <w:pStyle w:val="NormalWeb"/>
        <w:spacing w:before="60" w:beforeAutospacing="0" w:after="60" w:afterAutospacing="0"/>
        <w:ind w:left="57" w:firstLine="720"/>
        <w:jc w:val="both"/>
        <w:rPr>
          <w:sz w:val="26"/>
          <w:szCs w:val="26"/>
          <w:lang w:val="nl-NL"/>
        </w:rPr>
      </w:pPr>
      <w:r w:rsidRPr="00FA4AFC">
        <w:rPr>
          <w:sz w:val="26"/>
          <w:szCs w:val="26"/>
        </w:rPr>
        <w:t xml:space="preserve">Phối hợp với </w:t>
      </w:r>
      <w:r w:rsidRPr="00FA4AFC">
        <w:rPr>
          <w:sz w:val="26"/>
          <w:szCs w:val="26"/>
          <w:lang w:val="nl-NL"/>
        </w:rPr>
        <w:t>Công chức Tư pháp - Hộ tịch và</w:t>
      </w:r>
      <w:r w:rsidRPr="00FA4AFC">
        <w:rPr>
          <w:sz w:val="26"/>
          <w:szCs w:val="26"/>
        </w:rPr>
        <w:t xml:space="preserve"> các ngành</w:t>
      </w:r>
      <w:r w:rsidRPr="00FA4AFC">
        <w:rPr>
          <w:sz w:val="26"/>
          <w:szCs w:val="26"/>
          <w:lang w:val="nl-NL"/>
        </w:rPr>
        <w:t>,</w:t>
      </w:r>
      <w:r w:rsidRPr="00FA4AFC">
        <w:rPr>
          <w:sz w:val="26"/>
          <w:szCs w:val="26"/>
        </w:rPr>
        <w:t xml:space="preserve"> đoàn thể </w:t>
      </w:r>
      <w:r w:rsidRPr="00FA4AFC">
        <w:rPr>
          <w:sz w:val="26"/>
          <w:szCs w:val="26"/>
          <w:lang w:val="nl-NL"/>
        </w:rPr>
        <w:t>có liên quan</w:t>
      </w:r>
      <w:r w:rsidRPr="00FA4AFC">
        <w:rPr>
          <w:sz w:val="26"/>
          <w:szCs w:val="26"/>
        </w:rPr>
        <w:t xml:space="preserve"> thực hiện công tác tuyên truyền, công khai các quy định </w:t>
      </w:r>
      <w:r w:rsidRPr="00FA4AFC">
        <w:rPr>
          <w:sz w:val="26"/>
          <w:szCs w:val="26"/>
          <w:lang w:val="nl-NL"/>
        </w:rPr>
        <w:t>về chuẩn tiếp cận pháp luật</w:t>
      </w:r>
      <w:r w:rsidRPr="00FA4AFC">
        <w:rPr>
          <w:sz w:val="26"/>
          <w:szCs w:val="26"/>
        </w:rPr>
        <w:t xml:space="preserve"> và kết quả đánh giá </w:t>
      </w:r>
      <w:r w:rsidRPr="00FA4AFC">
        <w:rPr>
          <w:sz w:val="26"/>
          <w:szCs w:val="26"/>
          <w:lang w:val="nl-NL"/>
        </w:rPr>
        <w:t xml:space="preserve">xã </w:t>
      </w:r>
      <w:r w:rsidRPr="00FA4AFC">
        <w:rPr>
          <w:sz w:val="26"/>
          <w:szCs w:val="26"/>
        </w:rPr>
        <w:t>đạt chuẩn tiếp cận pháp luật.</w:t>
      </w:r>
    </w:p>
    <w:p w:rsidR="00A356C4" w:rsidRPr="00FA4AFC" w:rsidRDefault="00A356C4" w:rsidP="001553CB">
      <w:pPr>
        <w:pStyle w:val="NormalWeb"/>
        <w:spacing w:before="120" w:beforeAutospacing="0" w:after="120" w:afterAutospacing="0"/>
        <w:ind w:left="57" w:firstLine="720"/>
        <w:jc w:val="both"/>
        <w:rPr>
          <w:sz w:val="26"/>
          <w:szCs w:val="26"/>
          <w:lang w:val="nl-NL"/>
        </w:rPr>
      </w:pPr>
      <w:r w:rsidRPr="00FA4AFC">
        <w:rPr>
          <w:b/>
          <w:sz w:val="26"/>
          <w:szCs w:val="26"/>
        </w:rPr>
        <w:t>3. Công chức Tài Chính</w:t>
      </w:r>
      <w:r w:rsidRPr="00FA4AFC">
        <w:rPr>
          <w:b/>
          <w:sz w:val="26"/>
          <w:szCs w:val="26"/>
          <w:lang w:val="nl-NL"/>
        </w:rPr>
        <w:t xml:space="preserve"> </w:t>
      </w:r>
      <w:r w:rsidRPr="00FA4AFC">
        <w:rPr>
          <w:b/>
          <w:sz w:val="26"/>
          <w:szCs w:val="26"/>
        </w:rPr>
        <w:t>- Kế toán</w:t>
      </w:r>
    </w:p>
    <w:p w:rsidR="00807F13" w:rsidRPr="00AF6104" w:rsidRDefault="00A356C4" w:rsidP="00AF6104">
      <w:pPr>
        <w:pStyle w:val="NormalWeb"/>
        <w:spacing w:before="60" w:beforeAutospacing="0" w:after="60" w:afterAutospacing="0"/>
        <w:ind w:left="57" w:firstLine="720"/>
        <w:jc w:val="both"/>
        <w:rPr>
          <w:sz w:val="26"/>
          <w:szCs w:val="26"/>
        </w:rPr>
      </w:pPr>
      <w:r w:rsidRPr="00FA4AFC">
        <w:rPr>
          <w:sz w:val="26"/>
          <w:szCs w:val="26"/>
        </w:rPr>
        <w:t xml:space="preserve">Tham mưu </w:t>
      </w:r>
      <w:r>
        <w:rPr>
          <w:sz w:val="26"/>
          <w:szCs w:val="26"/>
        </w:rPr>
        <w:t xml:space="preserve">cho </w:t>
      </w:r>
      <w:r w:rsidRPr="00FA4AFC">
        <w:rPr>
          <w:sz w:val="26"/>
          <w:szCs w:val="26"/>
        </w:rPr>
        <w:t xml:space="preserve">UBND xã </w:t>
      </w:r>
      <w:r w:rsidRPr="00FA4AFC">
        <w:rPr>
          <w:sz w:val="26"/>
          <w:szCs w:val="26"/>
          <w:lang w:val="nl-NL"/>
        </w:rPr>
        <w:t xml:space="preserve">cân đối, cấp </w:t>
      </w:r>
      <w:r w:rsidRPr="00FA4AFC">
        <w:rPr>
          <w:sz w:val="26"/>
          <w:szCs w:val="26"/>
        </w:rPr>
        <w:t xml:space="preserve">kinh phí </w:t>
      </w:r>
      <w:r w:rsidRPr="00FA4AFC">
        <w:rPr>
          <w:sz w:val="26"/>
          <w:szCs w:val="26"/>
          <w:lang w:val="nl-NL"/>
        </w:rPr>
        <w:t xml:space="preserve">để thực hiện nhiệm vụ </w:t>
      </w:r>
      <w:r w:rsidRPr="00FA4AFC">
        <w:rPr>
          <w:sz w:val="26"/>
          <w:szCs w:val="26"/>
        </w:rPr>
        <w:t xml:space="preserve">xây dựng, đánh </w:t>
      </w:r>
      <w:r w:rsidRPr="00FA4AFC">
        <w:rPr>
          <w:sz w:val="26"/>
          <w:szCs w:val="26"/>
          <w:lang w:val="nl-NL"/>
        </w:rPr>
        <w:t>giá</w:t>
      </w:r>
      <w:r w:rsidRPr="00FA4AFC">
        <w:rPr>
          <w:sz w:val="26"/>
          <w:szCs w:val="26"/>
        </w:rPr>
        <w:t xml:space="preserve"> xã đạt chuẩn tiếp cận pháp luật</w:t>
      </w:r>
      <w:r w:rsidR="00631337">
        <w:rPr>
          <w:sz w:val="26"/>
          <w:szCs w:val="26"/>
          <w:lang w:val="nl-NL"/>
        </w:rPr>
        <w:t xml:space="preserve"> theo quy định tại Điều 7 </w:t>
      </w:r>
      <w:r w:rsidR="00631337" w:rsidRPr="00FA4AFC">
        <w:rPr>
          <w:sz w:val="26"/>
          <w:szCs w:val="26"/>
          <w:lang w:val="nl-NL"/>
        </w:rPr>
        <w:t xml:space="preserve">tại </w:t>
      </w:r>
      <w:r w:rsidR="00631337" w:rsidRPr="0099492E">
        <w:rPr>
          <w:iCs/>
          <w:color w:val="000000"/>
          <w:sz w:val="26"/>
          <w:szCs w:val="26"/>
          <w:shd w:val="clear" w:color="auto" w:fill="FFFFFF"/>
          <w:lang w:val="vi-VN"/>
        </w:rPr>
        <w:t>Quyết định số </w:t>
      </w:r>
      <w:hyperlink r:id="rId12" w:tgtFrame="_blank" w:tooltip="Quyết định 25/2021/QĐ-TTg" w:history="1">
        <w:r w:rsidR="00631337" w:rsidRPr="00C37339">
          <w:rPr>
            <w:rStyle w:val="Hyperlink"/>
            <w:iCs/>
            <w:color w:val="auto"/>
            <w:sz w:val="26"/>
            <w:szCs w:val="26"/>
            <w:u w:val="none"/>
            <w:shd w:val="clear" w:color="auto" w:fill="FFFFFF"/>
            <w:lang w:val="vi-VN"/>
          </w:rPr>
          <w:t>25/2021/QĐ-TTg</w:t>
        </w:r>
      </w:hyperlink>
      <w:r w:rsidR="00631337" w:rsidRPr="0099492E">
        <w:rPr>
          <w:iCs/>
          <w:color w:val="000000"/>
          <w:sz w:val="26"/>
          <w:szCs w:val="26"/>
          <w:shd w:val="clear" w:color="auto" w:fill="FFFFFF"/>
          <w:lang w:val="vi-VN"/>
        </w:rPr>
        <w:t> ngày 22 tháng 7 năm 2021 của Thủ tướng Chính phủ</w:t>
      </w:r>
      <w:r w:rsidR="00ED6C75">
        <w:rPr>
          <w:iCs/>
          <w:color w:val="000000"/>
          <w:sz w:val="26"/>
          <w:szCs w:val="26"/>
          <w:shd w:val="clear" w:color="auto" w:fill="FFFFFF"/>
        </w:rPr>
        <w:t xml:space="preserve"> </w:t>
      </w:r>
      <w:r w:rsidR="00ED6C75" w:rsidRPr="0099492E">
        <w:rPr>
          <w:iCs/>
          <w:color w:val="000000"/>
          <w:sz w:val="26"/>
          <w:szCs w:val="26"/>
          <w:shd w:val="clear" w:color="auto" w:fill="FFFFFF"/>
          <w:lang w:val="vi-VN"/>
        </w:rPr>
        <w:t>quy định về xã, phường, thị trấn đạt chuẩn tiếp cận pháp luật</w:t>
      </w:r>
    </w:p>
    <w:p w:rsidR="00A356C4" w:rsidRPr="00FA4AFC" w:rsidRDefault="00A356C4" w:rsidP="001553CB">
      <w:pPr>
        <w:pStyle w:val="NormalWeb"/>
        <w:spacing w:before="120" w:beforeAutospacing="0" w:after="120" w:afterAutospacing="0"/>
        <w:ind w:left="57" w:firstLine="720"/>
        <w:jc w:val="both"/>
        <w:rPr>
          <w:b/>
          <w:sz w:val="26"/>
          <w:szCs w:val="26"/>
          <w:lang w:val="nl-NL"/>
        </w:rPr>
      </w:pPr>
      <w:r w:rsidRPr="00FA4AFC">
        <w:rPr>
          <w:b/>
          <w:sz w:val="26"/>
          <w:szCs w:val="26"/>
        </w:rPr>
        <w:lastRenderedPageBreak/>
        <w:t>4. Các ngành</w:t>
      </w:r>
      <w:r w:rsidRPr="00FA4AFC">
        <w:rPr>
          <w:b/>
          <w:sz w:val="26"/>
          <w:szCs w:val="26"/>
          <w:lang w:val="nl-NL"/>
        </w:rPr>
        <w:t xml:space="preserve"> có liên quan</w:t>
      </w:r>
    </w:p>
    <w:p w:rsidR="00A356C4" w:rsidRPr="00FA4AFC" w:rsidRDefault="00A356C4" w:rsidP="001553CB">
      <w:pPr>
        <w:pStyle w:val="NormalWeb"/>
        <w:spacing w:before="60" w:beforeAutospacing="0" w:after="60" w:afterAutospacing="0"/>
        <w:ind w:left="57" w:firstLine="720"/>
        <w:jc w:val="both"/>
        <w:rPr>
          <w:sz w:val="26"/>
          <w:szCs w:val="26"/>
          <w:lang w:val="nl-NL"/>
        </w:rPr>
      </w:pPr>
      <w:r w:rsidRPr="00FA4AFC">
        <w:rPr>
          <w:sz w:val="26"/>
          <w:szCs w:val="26"/>
        </w:rPr>
        <w:t>Căn cứ vào chức năng, nhiệm vụ</w:t>
      </w:r>
      <w:r w:rsidRPr="00FA4AFC">
        <w:rPr>
          <w:sz w:val="26"/>
          <w:szCs w:val="26"/>
          <w:lang w:val="nl-NL"/>
        </w:rPr>
        <w:t xml:space="preserve"> </w:t>
      </w:r>
      <w:r w:rsidRPr="00FA4AFC">
        <w:rPr>
          <w:sz w:val="26"/>
          <w:szCs w:val="26"/>
        </w:rPr>
        <w:t>được giao có trách nhiệm thực hiện các chỉ tiêu</w:t>
      </w:r>
      <w:r w:rsidRPr="00FA4AFC">
        <w:rPr>
          <w:sz w:val="26"/>
          <w:szCs w:val="26"/>
          <w:lang w:val="nl-NL"/>
        </w:rPr>
        <w:t xml:space="preserve">, </w:t>
      </w:r>
      <w:r w:rsidRPr="00FA4AFC">
        <w:rPr>
          <w:sz w:val="26"/>
          <w:szCs w:val="26"/>
        </w:rPr>
        <w:t xml:space="preserve">tiêu chí tiếp cận pháp luật liên quan đến phạm vi quản lý, phối hợp với các </w:t>
      </w:r>
      <w:r w:rsidRPr="00FA4AFC">
        <w:rPr>
          <w:sz w:val="26"/>
          <w:szCs w:val="26"/>
          <w:lang w:val="nl-NL"/>
        </w:rPr>
        <w:t xml:space="preserve">ngành, </w:t>
      </w:r>
      <w:r w:rsidRPr="00FA4AFC">
        <w:rPr>
          <w:sz w:val="26"/>
          <w:szCs w:val="26"/>
        </w:rPr>
        <w:t xml:space="preserve">bộ phận thực hiện các nội dung </w:t>
      </w:r>
      <w:r w:rsidRPr="00FA4AFC">
        <w:rPr>
          <w:sz w:val="26"/>
          <w:szCs w:val="26"/>
          <w:lang w:val="nl-NL"/>
        </w:rPr>
        <w:t>K</w:t>
      </w:r>
      <w:r w:rsidRPr="00FA4AFC">
        <w:rPr>
          <w:sz w:val="26"/>
          <w:szCs w:val="26"/>
        </w:rPr>
        <w:t>ế hoạch này.</w:t>
      </w:r>
    </w:p>
    <w:p w:rsidR="00A356C4" w:rsidRPr="00FA4AFC" w:rsidRDefault="00A356C4" w:rsidP="001553CB">
      <w:pPr>
        <w:pStyle w:val="NormalWeb"/>
        <w:spacing w:before="120" w:beforeAutospacing="0" w:after="120" w:afterAutospacing="0"/>
        <w:ind w:left="57" w:firstLine="720"/>
        <w:jc w:val="both"/>
        <w:rPr>
          <w:b/>
          <w:sz w:val="26"/>
          <w:szCs w:val="26"/>
          <w:lang w:val="nl-NL"/>
        </w:rPr>
      </w:pPr>
      <w:r w:rsidRPr="00FA4AFC">
        <w:rPr>
          <w:b/>
          <w:sz w:val="26"/>
          <w:szCs w:val="26"/>
          <w:lang w:val="nl-NL"/>
        </w:rPr>
        <w:t>5. Đề nghị Ủy ban mặt trận TQVN và các đoàn thể xã</w:t>
      </w:r>
    </w:p>
    <w:p w:rsidR="00A356C4" w:rsidRPr="00FA4AFC" w:rsidRDefault="00A356C4" w:rsidP="001553CB">
      <w:pPr>
        <w:pStyle w:val="NormalWeb"/>
        <w:spacing w:before="60" w:beforeAutospacing="0" w:after="60" w:afterAutospacing="0"/>
        <w:ind w:left="57" w:firstLine="720"/>
        <w:jc w:val="both"/>
        <w:rPr>
          <w:sz w:val="26"/>
          <w:szCs w:val="26"/>
          <w:lang w:val="nl-NL"/>
        </w:rPr>
      </w:pPr>
      <w:r w:rsidRPr="00FA4AFC">
        <w:rPr>
          <w:sz w:val="26"/>
          <w:szCs w:val="26"/>
          <w:lang w:val="nl-NL"/>
        </w:rPr>
        <w:t>Tổ chức tuyên truyền, phổ biến pháp luật về chuẩn tiếp cận pháp luật cho t</w:t>
      </w:r>
      <w:r w:rsidR="00AF6104">
        <w:rPr>
          <w:sz w:val="26"/>
          <w:szCs w:val="26"/>
          <w:lang w:val="nl-NL"/>
        </w:rPr>
        <w:t>Khê</w:t>
      </w:r>
      <w:r w:rsidRPr="00FA4AFC">
        <w:rPr>
          <w:sz w:val="26"/>
          <w:szCs w:val="26"/>
          <w:lang w:val="nl-NL"/>
        </w:rPr>
        <w:t>nh viên, đoàn viên, hội viên;</w:t>
      </w:r>
      <w:r w:rsidR="00AF6104">
        <w:rPr>
          <w:sz w:val="26"/>
          <w:szCs w:val="26"/>
          <w:lang w:val="nl-NL"/>
        </w:rPr>
        <w:t xml:space="preserve"> giám sát, phản biện, vận động Khê</w:t>
      </w:r>
      <w:r w:rsidRPr="00FA4AFC">
        <w:rPr>
          <w:sz w:val="26"/>
          <w:szCs w:val="26"/>
          <w:lang w:val="nl-NL"/>
        </w:rPr>
        <w:t>nh viên, đoàn viên, hội viên tham gia xây dựng các chỉ tiêu, ti</w:t>
      </w:r>
      <w:r w:rsidR="0001449F">
        <w:rPr>
          <w:sz w:val="26"/>
          <w:szCs w:val="26"/>
          <w:lang w:val="nl-NL"/>
        </w:rPr>
        <w:t>êu chí chuẩn tiếp cận pháp luật</w:t>
      </w:r>
      <w:r w:rsidRPr="00FA4AFC">
        <w:rPr>
          <w:sz w:val="26"/>
          <w:szCs w:val="26"/>
          <w:lang w:val="nl-NL"/>
        </w:rPr>
        <w:t>; phối hợp với UBND xã tổ chức xây dựng, đánh giá các chỉ tiêu, tiêu chí tiến cận pháp luật.</w:t>
      </w:r>
    </w:p>
    <w:p w:rsidR="00A356C4" w:rsidRPr="00FA4AFC" w:rsidRDefault="00A356C4" w:rsidP="001553CB">
      <w:pPr>
        <w:spacing w:before="120" w:after="60"/>
        <w:ind w:left="57" w:firstLine="720"/>
        <w:jc w:val="both"/>
        <w:rPr>
          <w:spacing w:val="-2"/>
          <w:sz w:val="26"/>
          <w:szCs w:val="26"/>
          <w:lang w:val="nl-NL"/>
        </w:rPr>
      </w:pPr>
      <w:r w:rsidRPr="00FA4AFC">
        <w:rPr>
          <w:spacing w:val="-2"/>
          <w:sz w:val="26"/>
          <w:szCs w:val="26"/>
        </w:rPr>
        <w:t xml:space="preserve">Trên đây là </w:t>
      </w:r>
      <w:r w:rsidRPr="00FA4AFC">
        <w:rPr>
          <w:spacing w:val="-2"/>
          <w:sz w:val="26"/>
          <w:szCs w:val="26"/>
          <w:lang w:val="nl-NL"/>
        </w:rPr>
        <w:t>K</w:t>
      </w:r>
      <w:r w:rsidRPr="00FA4AFC">
        <w:rPr>
          <w:spacing w:val="-2"/>
          <w:sz w:val="26"/>
          <w:szCs w:val="26"/>
        </w:rPr>
        <w:t xml:space="preserve">ế hoạch </w:t>
      </w:r>
      <w:r w:rsidRPr="00FA4AFC">
        <w:rPr>
          <w:spacing w:val="-2"/>
          <w:sz w:val="26"/>
          <w:szCs w:val="26"/>
          <w:lang w:val="nl-NL"/>
        </w:rPr>
        <w:t xml:space="preserve">xây dựng, đánh giá </w:t>
      </w:r>
      <w:r w:rsidR="00386B91">
        <w:rPr>
          <w:spacing w:val="-2"/>
          <w:sz w:val="26"/>
          <w:szCs w:val="26"/>
          <w:lang w:val="nl-NL"/>
        </w:rPr>
        <w:t xml:space="preserve">xã đạt </w:t>
      </w:r>
      <w:r w:rsidRPr="00FA4AFC">
        <w:rPr>
          <w:spacing w:val="-2"/>
          <w:sz w:val="26"/>
          <w:szCs w:val="26"/>
          <w:lang w:val="nl-NL"/>
        </w:rPr>
        <w:t>chuẩn tiếp cận pháp luật</w:t>
      </w:r>
      <w:r w:rsidR="00386B91">
        <w:rPr>
          <w:spacing w:val="-2"/>
          <w:sz w:val="26"/>
          <w:szCs w:val="26"/>
          <w:lang w:val="nl-NL"/>
        </w:rPr>
        <w:t xml:space="preserve"> năm 202</w:t>
      </w:r>
      <w:r w:rsidR="00BC148F">
        <w:rPr>
          <w:spacing w:val="-2"/>
          <w:sz w:val="26"/>
          <w:szCs w:val="26"/>
          <w:lang w:val="nl-NL"/>
        </w:rPr>
        <w:t>4</w:t>
      </w:r>
      <w:r w:rsidRPr="00FA4AFC">
        <w:rPr>
          <w:spacing w:val="-2"/>
          <w:sz w:val="26"/>
          <w:szCs w:val="26"/>
          <w:lang w:val="nl-NL"/>
        </w:rPr>
        <w:t xml:space="preserve">, </w:t>
      </w:r>
      <w:r w:rsidRPr="00FA4AFC">
        <w:rPr>
          <w:spacing w:val="-2"/>
          <w:sz w:val="26"/>
          <w:szCs w:val="26"/>
        </w:rPr>
        <w:t xml:space="preserve">UBND </w:t>
      </w:r>
      <w:r w:rsidRPr="00FA4AFC">
        <w:rPr>
          <w:spacing w:val="-2"/>
          <w:sz w:val="26"/>
          <w:szCs w:val="26"/>
          <w:lang w:val="nl-NL"/>
        </w:rPr>
        <w:t xml:space="preserve">xã </w:t>
      </w:r>
      <w:r w:rsidRPr="00FA4AFC">
        <w:rPr>
          <w:spacing w:val="-2"/>
          <w:sz w:val="26"/>
          <w:szCs w:val="26"/>
        </w:rPr>
        <w:t xml:space="preserve">yêu cầu các </w:t>
      </w:r>
      <w:r w:rsidRPr="00FA4AFC">
        <w:rPr>
          <w:spacing w:val="-2"/>
          <w:sz w:val="26"/>
          <w:szCs w:val="26"/>
          <w:lang w:val="nl-NL"/>
        </w:rPr>
        <w:t xml:space="preserve">ngành, bộ phận </w:t>
      </w:r>
      <w:r w:rsidRPr="00FA4AFC">
        <w:rPr>
          <w:spacing w:val="-2"/>
          <w:sz w:val="26"/>
          <w:szCs w:val="26"/>
        </w:rPr>
        <w:t xml:space="preserve">nghiêm túc </w:t>
      </w:r>
      <w:r w:rsidRPr="00FA4AFC">
        <w:rPr>
          <w:spacing w:val="-2"/>
          <w:sz w:val="26"/>
          <w:szCs w:val="26"/>
          <w:lang w:val="nl-NL"/>
        </w:rPr>
        <w:t xml:space="preserve">triển khai </w:t>
      </w:r>
      <w:r w:rsidRPr="00FA4AFC">
        <w:rPr>
          <w:spacing w:val="-2"/>
          <w:sz w:val="26"/>
          <w:szCs w:val="26"/>
        </w:rPr>
        <w:t>thực hiện</w:t>
      </w:r>
      <w:r w:rsidRPr="00FA4AFC">
        <w:rPr>
          <w:spacing w:val="-2"/>
          <w:sz w:val="26"/>
          <w:szCs w:val="26"/>
          <w:lang w:val="nl-NL"/>
        </w:rPr>
        <w:t>./.</w:t>
      </w:r>
    </w:p>
    <w:p w:rsidR="00A356C4" w:rsidRDefault="00A356C4" w:rsidP="00A356C4">
      <w:pPr>
        <w:spacing w:before="20" w:after="20" w:line="340" w:lineRule="exact"/>
        <w:ind w:firstLine="561"/>
        <w:jc w:val="both"/>
        <w:rPr>
          <w:sz w:val="26"/>
          <w:szCs w:val="26"/>
          <w:lang w:val="nl-NL"/>
        </w:rPr>
      </w:pPr>
    </w:p>
    <w:p w:rsidR="00A356C4" w:rsidRPr="00FA4AFC" w:rsidRDefault="00A356C4" w:rsidP="00A356C4">
      <w:pPr>
        <w:spacing w:before="20" w:after="20" w:line="340" w:lineRule="exact"/>
        <w:ind w:firstLine="561"/>
        <w:jc w:val="both"/>
        <w:rPr>
          <w:sz w:val="26"/>
          <w:szCs w:val="26"/>
          <w:lang w:val="nl-NL"/>
        </w:rPr>
      </w:pPr>
    </w:p>
    <w:tbl>
      <w:tblPr>
        <w:tblW w:w="9464" w:type="dxa"/>
        <w:tblLook w:val="01E0" w:firstRow="1" w:lastRow="1" w:firstColumn="1" w:lastColumn="1" w:noHBand="0" w:noVBand="0"/>
      </w:tblPr>
      <w:tblGrid>
        <w:gridCol w:w="4786"/>
        <w:gridCol w:w="4678"/>
      </w:tblGrid>
      <w:tr w:rsidR="00A356C4" w:rsidRPr="00FA4AFC" w:rsidTr="00AF6104">
        <w:tc>
          <w:tcPr>
            <w:tcW w:w="4786" w:type="dxa"/>
          </w:tcPr>
          <w:p w:rsidR="00A356C4" w:rsidRPr="00FA4AFC" w:rsidRDefault="00A356C4" w:rsidP="00A356C4">
            <w:pPr>
              <w:spacing w:after="0" w:line="240" w:lineRule="auto"/>
              <w:jc w:val="both"/>
              <w:rPr>
                <w:b/>
                <w:bCs/>
                <w:i/>
                <w:iCs/>
              </w:rPr>
            </w:pPr>
            <w:r w:rsidRPr="00FA4AFC">
              <w:rPr>
                <w:b/>
                <w:bCs/>
                <w:i/>
                <w:iCs/>
                <w:lang w:val="pt-BR"/>
              </w:rPr>
              <w:t>Nơi nhận:</w:t>
            </w:r>
          </w:p>
          <w:p w:rsidR="00A356C4" w:rsidRPr="00FA4AFC" w:rsidRDefault="00A356C4" w:rsidP="00A356C4">
            <w:pPr>
              <w:spacing w:after="0" w:line="240" w:lineRule="auto"/>
              <w:jc w:val="both"/>
              <w:rPr>
                <w:sz w:val="22"/>
                <w:lang w:val="pt-BR"/>
              </w:rPr>
            </w:pPr>
            <w:r w:rsidRPr="00FA4AFC">
              <w:rPr>
                <w:sz w:val="22"/>
                <w:lang w:val="pt-BR"/>
              </w:rPr>
              <w:t>- Phòng Tư pháp</w:t>
            </w:r>
            <w:r w:rsidR="0025790C">
              <w:rPr>
                <w:sz w:val="22"/>
                <w:lang w:val="pt-BR"/>
              </w:rPr>
              <w:t xml:space="preserve"> (báo </w:t>
            </w:r>
            <w:r w:rsidR="0025790C" w:rsidRPr="00FA4AFC">
              <w:rPr>
                <w:sz w:val="22"/>
                <w:lang w:val="pt-BR"/>
              </w:rPr>
              <w:t>c</w:t>
            </w:r>
            <w:r w:rsidR="0025790C">
              <w:rPr>
                <w:sz w:val="22"/>
                <w:lang w:val="pt-BR"/>
              </w:rPr>
              <w:t>áo</w:t>
            </w:r>
            <w:r w:rsidR="0025790C" w:rsidRPr="00FA4AFC">
              <w:rPr>
                <w:sz w:val="22"/>
                <w:lang w:val="pt-BR"/>
              </w:rPr>
              <w:t>)</w:t>
            </w:r>
            <w:r w:rsidRPr="00FA4AFC">
              <w:rPr>
                <w:sz w:val="22"/>
                <w:lang w:val="pt-BR"/>
              </w:rPr>
              <w:t>;</w:t>
            </w:r>
          </w:p>
          <w:p w:rsidR="00A356C4" w:rsidRPr="00FA4AFC" w:rsidRDefault="00A356C4" w:rsidP="00A356C4">
            <w:pPr>
              <w:spacing w:after="0" w:line="240" w:lineRule="auto"/>
              <w:jc w:val="both"/>
              <w:rPr>
                <w:sz w:val="22"/>
                <w:lang w:val="pt-BR"/>
              </w:rPr>
            </w:pPr>
            <w:r w:rsidRPr="00FA4AFC">
              <w:rPr>
                <w:sz w:val="22"/>
                <w:lang w:val="pt-BR"/>
              </w:rPr>
              <w:t>- TT UBMT, các đoàn thể xã;</w:t>
            </w:r>
          </w:p>
          <w:p w:rsidR="00A356C4" w:rsidRPr="00FA4AFC" w:rsidRDefault="00A356C4" w:rsidP="00A356C4">
            <w:pPr>
              <w:spacing w:after="0" w:line="240" w:lineRule="auto"/>
              <w:jc w:val="both"/>
              <w:rPr>
                <w:sz w:val="22"/>
                <w:lang w:val="pt-BR"/>
              </w:rPr>
            </w:pPr>
            <w:r w:rsidRPr="00FA4AFC">
              <w:rPr>
                <w:sz w:val="22"/>
                <w:lang w:val="pt-BR"/>
              </w:rPr>
              <w:t>- Cán bộ, công chức xã;</w:t>
            </w:r>
          </w:p>
          <w:p w:rsidR="00A356C4" w:rsidRPr="00FA4AFC" w:rsidRDefault="00A356C4" w:rsidP="00A356C4">
            <w:pPr>
              <w:spacing w:after="0" w:line="240" w:lineRule="auto"/>
              <w:jc w:val="both"/>
              <w:rPr>
                <w:sz w:val="22"/>
              </w:rPr>
            </w:pPr>
            <w:r w:rsidRPr="00FA4AFC">
              <w:rPr>
                <w:sz w:val="22"/>
              </w:rPr>
              <w:t>- Lưu: VT, TP.</w:t>
            </w:r>
          </w:p>
        </w:tc>
        <w:tc>
          <w:tcPr>
            <w:tcW w:w="4678" w:type="dxa"/>
          </w:tcPr>
          <w:p w:rsidR="00A356C4" w:rsidRPr="00FA4AFC" w:rsidRDefault="00A356C4" w:rsidP="00A356C4">
            <w:pPr>
              <w:pStyle w:val="Heading4"/>
              <w:rPr>
                <w:rFonts w:ascii="Times New Roman" w:hAnsi="Times New Roman"/>
                <w:sz w:val="26"/>
                <w:szCs w:val="26"/>
              </w:rPr>
            </w:pPr>
            <w:r w:rsidRPr="00FA4AFC">
              <w:rPr>
                <w:rFonts w:ascii="Times New Roman" w:hAnsi="Times New Roman"/>
                <w:sz w:val="26"/>
                <w:szCs w:val="26"/>
                <w:lang w:val="vi-VN"/>
              </w:rPr>
              <w:t xml:space="preserve">TM. </w:t>
            </w:r>
            <w:r w:rsidRPr="00FA4AFC">
              <w:rPr>
                <w:rFonts w:ascii="Times New Roman" w:hAnsi="Times New Roman"/>
                <w:sz w:val="26"/>
                <w:szCs w:val="26"/>
              </w:rPr>
              <w:t>ỦY BAN NHÂN DÂN</w:t>
            </w:r>
          </w:p>
          <w:p w:rsidR="00A356C4" w:rsidRPr="00FA4AFC" w:rsidRDefault="00A356C4" w:rsidP="00A356C4">
            <w:pPr>
              <w:spacing w:after="0" w:line="240" w:lineRule="auto"/>
              <w:jc w:val="center"/>
              <w:rPr>
                <w:b/>
                <w:sz w:val="26"/>
                <w:szCs w:val="26"/>
              </w:rPr>
            </w:pPr>
            <w:r w:rsidRPr="00FA4AFC">
              <w:rPr>
                <w:b/>
                <w:sz w:val="26"/>
                <w:szCs w:val="26"/>
              </w:rPr>
              <w:t>CHỦ TỊCH</w:t>
            </w:r>
          </w:p>
          <w:p w:rsidR="00A356C4" w:rsidRDefault="00A356C4" w:rsidP="00A356C4">
            <w:pPr>
              <w:spacing w:after="0" w:line="240" w:lineRule="auto"/>
              <w:jc w:val="center"/>
              <w:rPr>
                <w:b/>
                <w:sz w:val="26"/>
                <w:szCs w:val="26"/>
              </w:rPr>
            </w:pPr>
          </w:p>
          <w:p w:rsidR="00A356C4" w:rsidRPr="00FA4AFC" w:rsidRDefault="00A356C4" w:rsidP="00A356C4">
            <w:pPr>
              <w:spacing w:after="0" w:line="240" w:lineRule="auto"/>
              <w:jc w:val="center"/>
              <w:rPr>
                <w:b/>
                <w:sz w:val="26"/>
                <w:szCs w:val="26"/>
              </w:rPr>
            </w:pPr>
          </w:p>
          <w:p w:rsidR="00A356C4" w:rsidRPr="00FA4AFC" w:rsidRDefault="00A356C4" w:rsidP="00A356C4">
            <w:pPr>
              <w:spacing w:after="0" w:line="240" w:lineRule="auto"/>
              <w:jc w:val="center"/>
              <w:rPr>
                <w:b/>
                <w:sz w:val="26"/>
                <w:szCs w:val="26"/>
              </w:rPr>
            </w:pPr>
          </w:p>
          <w:p w:rsidR="00A356C4" w:rsidRPr="00FA4AFC" w:rsidRDefault="00A356C4" w:rsidP="00A356C4">
            <w:pPr>
              <w:spacing w:after="0" w:line="240" w:lineRule="auto"/>
              <w:jc w:val="center"/>
              <w:rPr>
                <w:b/>
                <w:sz w:val="26"/>
                <w:szCs w:val="26"/>
              </w:rPr>
            </w:pPr>
          </w:p>
          <w:p w:rsidR="00A356C4" w:rsidRPr="00FA4AFC" w:rsidRDefault="00A356C4" w:rsidP="00A356C4">
            <w:pPr>
              <w:spacing w:after="0" w:line="240" w:lineRule="auto"/>
              <w:jc w:val="center"/>
              <w:rPr>
                <w:b/>
                <w:sz w:val="26"/>
                <w:szCs w:val="26"/>
              </w:rPr>
            </w:pPr>
          </w:p>
          <w:p w:rsidR="00A356C4" w:rsidRPr="00FA4AFC" w:rsidRDefault="00AF6104" w:rsidP="00A356C4">
            <w:pPr>
              <w:spacing w:after="0" w:line="240" w:lineRule="auto"/>
              <w:jc w:val="center"/>
              <w:rPr>
                <w:b/>
                <w:sz w:val="26"/>
                <w:szCs w:val="26"/>
              </w:rPr>
            </w:pPr>
            <w:r>
              <w:rPr>
                <w:b/>
                <w:sz w:val="26"/>
                <w:szCs w:val="26"/>
              </w:rPr>
              <w:t>Hồ Văn Toàn</w:t>
            </w:r>
          </w:p>
        </w:tc>
      </w:tr>
    </w:tbl>
    <w:p w:rsidR="00AD5797" w:rsidRPr="006D29D8" w:rsidRDefault="00AD5797" w:rsidP="006D29D8">
      <w:pPr>
        <w:spacing w:before="60" w:after="60" w:line="240" w:lineRule="auto"/>
        <w:ind w:left="57" w:firstLine="720"/>
        <w:jc w:val="both"/>
        <w:rPr>
          <w:rFonts w:cs="Times New Roman"/>
          <w:sz w:val="26"/>
          <w:szCs w:val="26"/>
        </w:rPr>
      </w:pPr>
    </w:p>
    <w:sectPr w:rsidR="00AD5797" w:rsidRPr="006D29D8" w:rsidSect="00D569C5">
      <w:headerReference w:type="default" r:id="rId13"/>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BA" w:rsidRDefault="004A77BA" w:rsidP="00D569C5">
      <w:pPr>
        <w:spacing w:after="0" w:line="240" w:lineRule="auto"/>
      </w:pPr>
      <w:r>
        <w:separator/>
      </w:r>
    </w:p>
  </w:endnote>
  <w:endnote w:type="continuationSeparator" w:id="0">
    <w:p w:rsidR="004A77BA" w:rsidRDefault="004A77BA" w:rsidP="00D5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BA" w:rsidRDefault="004A77BA" w:rsidP="00D569C5">
      <w:pPr>
        <w:spacing w:after="0" w:line="240" w:lineRule="auto"/>
      </w:pPr>
      <w:r>
        <w:separator/>
      </w:r>
    </w:p>
  </w:footnote>
  <w:footnote w:type="continuationSeparator" w:id="0">
    <w:p w:rsidR="004A77BA" w:rsidRDefault="004A77BA" w:rsidP="00D5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0620"/>
      <w:docPartObj>
        <w:docPartGallery w:val="Page Numbers (Top of Page)"/>
        <w:docPartUnique/>
      </w:docPartObj>
    </w:sdtPr>
    <w:sdtEndPr>
      <w:rPr>
        <w:noProof/>
      </w:rPr>
    </w:sdtEndPr>
    <w:sdtContent>
      <w:p w:rsidR="00D569C5" w:rsidRDefault="00D569C5">
        <w:pPr>
          <w:pStyle w:val="Header"/>
          <w:jc w:val="center"/>
        </w:pPr>
        <w:r>
          <w:fldChar w:fldCharType="begin"/>
        </w:r>
        <w:r>
          <w:instrText xml:space="preserve"> PAGE   \* MERGEFORMAT </w:instrText>
        </w:r>
        <w:r>
          <w:fldChar w:fldCharType="separate"/>
        </w:r>
        <w:r w:rsidR="004A4426">
          <w:rPr>
            <w:noProof/>
          </w:rPr>
          <w:t>8</w:t>
        </w:r>
        <w:r>
          <w:rPr>
            <w:noProof/>
          </w:rPr>
          <w:fldChar w:fldCharType="end"/>
        </w:r>
      </w:p>
    </w:sdtContent>
  </w:sdt>
  <w:p w:rsidR="00D569C5" w:rsidRDefault="00D56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655E"/>
    <w:multiLevelType w:val="multilevel"/>
    <w:tmpl w:val="296C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D8"/>
    <w:rsid w:val="00006CE3"/>
    <w:rsid w:val="0001449F"/>
    <w:rsid w:val="00015D44"/>
    <w:rsid w:val="0002006F"/>
    <w:rsid w:val="00026CC3"/>
    <w:rsid w:val="00033124"/>
    <w:rsid w:val="00041768"/>
    <w:rsid w:val="000631A5"/>
    <w:rsid w:val="00076754"/>
    <w:rsid w:val="00091247"/>
    <w:rsid w:val="000D7C58"/>
    <w:rsid w:val="000F70F0"/>
    <w:rsid w:val="001132DC"/>
    <w:rsid w:val="001553CB"/>
    <w:rsid w:val="001752C3"/>
    <w:rsid w:val="001A5673"/>
    <w:rsid w:val="001B06FF"/>
    <w:rsid w:val="001B6BFC"/>
    <w:rsid w:val="001E0F10"/>
    <w:rsid w:val="001E6A72"/>
    <w:rsid w:val="001F01E7"/>
    <w:rsid w:val="00205DFA"/>
    <w:rsid w:val="00237649"/>
    <w:rsid w:val="00246CBC"/>
    <w:rsid w:val="0025790C"/>
    <w:rsid w:val="00264A51"/>
    <w:rsid w:val="00275FB9"/>
    <w:rsid w:val="00292D3F"/>
    <w:rsid w:val="002B5F31"/>
    <w:rsid w:val="002C171D"/>
    <w:rsid w:val="002C34B1"/>
    <w:rsid w:val="002D2ED0"/>
    <w:rsid w:val="002D7E19"/>
    <w:rsid w:val="00324F77"/>
    <w:rsid w:val="0034155C"/>
    <w:rsid w:val="00341600"/>
    <w:rsid w:val="00345477"/>
    <w:rsid w:val="00386B91"/>
    <w:rsid w:val="003B370B"/>
    <w:rsid w:val="003B47D2"/>
    <w:rsid w:val="003E659D"/>
    <w:rsid w:val="004538C0"/>
    <w:rsid w:val="004612DD"/>
    <w:rsid w:val="00471AA8"/>
    <w:rsid w:val="0047391B"/>
    <w:rsid w:val="00482ADF"/>
    <w:rsid w:val="0049189C"/>
    <w:rsid w:val="004A3C69"/>
    <w:rsid w:val="004A4426"/>
    <w:rsid w:val="004A4921"/>
    <w:rsid w:val="004A77BA"/>
    <w:rsid w:val="004C3C75"/>
    <w:rsid w:val="004D25EB"/>
    <w:rsid w:val="004E13CC"/>
    <w:rsid w:val="00507BF5"/>
    <w:rsid w:val="005110C0"/>
    <w:rsid w:val="00551ECA"/>
    <w:rsid w:val="00556381"/>
    <w:rsid w:val="0055678F"/>
    <w:rsid w:val="00590E05"/>
    <w:rsid w:val="005A41D8"/>
    <w:rsid w:val="005B297E"/>
    <w:rsid w:val="005B3DAB"/>
    <w:rsid w:val="005B4B54"/>
    <w:rsid w:val="005B5332"/>
    <w:rsid w:val="005D2D53"/>
    <w:rsid w:val="005F0D51"/>
    <w:rsid w:val="0061542E"/>
    <w:rsid w:val="00622116"/>
    <w:rsid w:val="00631337"/>
    <w:rsid w:val="00633304"/>
    <w:rsid w:val="006634C7"/>
    <w:rsid w:val="006656C3"/>
    <w:rsid w:val="006659E5"/>
    <w:rsid w:val="00686632"/>
    <w:rsid w:val="00696131"/>
    <w:rsid w:val="006C5488"/>
    <w:rsid w:val="006D29D8"/>
    <w:rsid w:val="006E0792"/>
    <w:rsid w:val="00711126"/>
    <w:rsid w:val="00721287"/>
    <w:rsid w:val="007263D2"/>
    <w:rsid w:val="00730F95"/>
    <w:rsid w:val="007316CC"/>
    <w:rsid w:val="0076010D"/>
    <w:rsid w:val="00762676"/>
    <w:rsid w:val="00767AC2"/>
    <w:rsid w:val="007D2184"/>
    <w:rsid w:val="007F7AB0"/>
    <w:rsid w:val="00807F13"/>
    <w:rsid w:val="00810E32"/>
    <w:rsid w:val="0085546F"/>
    <w:rsid w:val="0087352C"/>
    <w:rsid w:val="00886285"/>
    <w:rsid w:val="0089707A"/>
    <w:rsid w:val="008B0323"/>
    <w:rsid w:val="008E15EE"/>
    <w:rsid w:val="008F35CA"/>
    <w:rsid w:val="0094742E"/>
    <w:rsid w:val="009760F2"/>
    <w:rsid w:val="0099492E"/>
    <w:rsid w:val="00996C83"/>
    <w:rsid w:val="009B6D8B"/>
    <w:rsid w:val="009E4837"/>
    <w:rsid w:val="00A22D47"/>
    <w:rsid w:val="00A356C4"/>
    <w:rsid w:val="00A35E05"/>
    <w:rsid w:val="00A475BF"/>
    <w:rsid w:val="00A56A81"/>
    <w:rsid w:val="00A720A1"/>
    <w:rsid w:val="00A737C1"/>
    <w:rsid w:val="00AA5434"/>
    <w:rsid w:val="00AB0AC4"/>
    <w:rsid w:val="00AB5A58"/>
    <w:rsid w:val="00AD0213"/>
    <w:rsid w:val="00AD5797"/>
    <w:rsid w:val="00AF2B62"/>
    <w:rsid w:val="00AF6104"/>
    <w:rsid w:val="00B06D36"/>
    <w:rsid w:val="00B5616A"/>
    <w:rsid w:val="00B6406F"/>
    <w:rsid w:val="00B84C65"/>
    <w:rsid w:val="00B854B2"/>
    <w:rsid w:val="00BA45DF"/>
    <w:rsid w:val="00BB5B97"/>
    <w:rsid w:val="00BC148F"/>
    <w:rsid w:val="00BC6589"/>
    <w:rsid w:val="00BD57E5"/>
    <w:rsid w:val="00C0091E"/>
    <w:rsid w:val="00C37339"/>
    <w:rsid w:val="00C5041C"/>
    <w:rsid w:val="00C66431"/>
    <w:rsid w:val="00C81A10"/>
    <w:rsid w:val="00C82130"/>
    <w:rsid w:val="00CB2670"/>
    <w:rsid w:val="00CC245F"/>
    <w:rsid w:val="00CD5344"/>
    <w:rsid w:val="00CD627C"/>
    <w:rsid w:val="00CF7237"/>
    <w:rsid w:val="00D03CA3"/>
    <w:rsid w:val="00D42CCB"/>
    <w:rsid w:val="00D540AD"/>
    <w:rsid w:val="00D569C5"/>
    <w:rsid w:val="00D62CDA"/>
    <w:rsid w:val="00D65D45"/>
    <w:rsid w:val="00D966A7"/>
    <w:rsid w:val="00D97BD6"/>
    <w:rsid w:val="00DB01EC"/>
    <w:rsid w:val="00E32607"/>
    <w:rsid w:val="00E56246"/>
    <w:rsid w:val="00E65F51"/>
    <w:rsid w:val="00E84364"/>
    <w:rsid w:val="00E855D7"/>
    <w:rsid w:val="00E87C27"/>
    <w:rsid w:val="00E95018"/>
    <w:rsid w:val="00EA481F"/>
    <w:rsid w:val="00ED2680"/>
    <w:rsid w:val="00ED6C75"/>
    <w:rsid w:val="00F041C8"/>
    <w:rsid w:val="00F45ED2"/>
    <w:rsid w:val="00F67B76"/>
    <w:rsid w:val="00FB4071"/>
    <w:rsid w:val="00FE1CF8"/>
    <w:rsid w:val="00FF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A356C4"/>
    <w:pPr>
      <w:keepNext/>
      <w:spacing w:after="0" w:line="240" w:lineRule="auto"/>
      <w:jc w:val="center"/>
      <w:outlineLvl w:val="3"/>
    </w:pPr>
    <w:rPr>
      <w:rFonts w:ascii=".VnTimeH" w:eastAsia="Times New Roman" w:hAnsi=".VnTimeH"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D29D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D29D8"/>
    <w:rPr>
      <w:b/>
      <w:bCs/>
    </w:rPr>
  </w:style>
  <w:style w:type="paragraph" w:customStyle="1" w:styleId="Char">
    <w:name w:val="Char"/>
    <w:basedOn w:val="Normal"/>
    <w:rsid w:val="00E855D7"/>
    <w:pPr>
      <w:spacing w:line="240" w:lineRule="exact"/>
    </w:pPr>
    <w:rPr>
      <w:rFonts w:ascii="Verdana" w:eastAsia="MS Mincho" w:hAnsi="Verdana" w:cs="Times New Roman"/>
      <w:sz w:val="20"/>
      <w:szCs w:val="20"/>
    </w:rPr>
  </w:style>
  <w:style w:type="character" w:styleId="Hyperlink">
    <w:name w:val="Hyperlink"/>
    <w:basedOn w:val="DefaultParagraphFont"/>
    <w:uiPriority w:val="99"/>
    <w:semiHidden/>
    <w:unhideWhenUsed/>
    <w:rsid w:val="00292D3F"/>
    <w:rPr>
      <w:color w:val="0000FF"/>
      <w:u w:val="single"/>
    </w:rPr>
  </w:style>
  <w:style w:type="paragraph" w:styleId="Header">
    <w:name w:val="header"/>
    <w:basedOn w:val="Normal"/>
    <w:link w:val="HeaderChar"/>
    <w:uiPriority w:val="99"/>
    <w:unhideWhenUsed/>
    <w:rsid w:val="00D5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C5"/>
  </w:style>
  <w:style w:type="paragraph" w:styleId="Footer">
    <w:name w:val="footer"/>
    <w:basedOn w:val="Normal"/>
    <w:link w:val="FooterChar"/>
    <w:uiPriority w:val="99"/>
    <w:unhideWhenUsed/>
    <w:rsid w:val="00D5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C5"/>
  </w:style>
  <w:style w:type="character" w:customStyle="1" w:styleId="Heading4Char">
    <w:name w:val="Heading 4 Char"/>
    <w:basedOn w:val="DefaultParagraphFont"/>
    <w:link w:val="Heading4"/>
    <w:rsid w:val="00A356C4"/>
    <w:rPr>
      <w:rFonts w:ascii=".VnTimeH" w:eastAsia="Times New Roman" w:hAnsi=".VnTimeH" w:cs="Times New Roman"/>
      <w:b/>
      <w:bCs/>
      <w:szCs w:val="24"/>
    </w:rPr>
  </w:style>
  <w:style w:type="paragraph" w:styleId="BalloonText">
    <w:name w:val="Balloon Text"/>
    <w:basedOn w:val="Normal"/>
    <w:link w:val="BalloonTextChar"/>
    <w:uiPriority w:val="99"/>
    <w:semiHidden/>
    <w:unhideWhenUsed/>
    <w:rsid w:val="00482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DF"/>
    <w:rPr>
      <w:rFonts w:ascii="Segoe UI" w:hAnsi="Segoe UI" w:cs="Segoe UI"/>
      <w:sz w:val="18"/>
      <w:szCs w:val="18"/>
    </w:rPr>
  </w:style>
  <w:style w:type="paragraph" w:styleId="ListParagraph">
    <w:name w:val="List Paragraph"/>
    <w:basedOn w:val="Normal"/>
    <w:uiPriority w:val="34"/>
    <w:qFormat/>
    <w:rsid w:val="001F0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A356C4"/>
    <w:pPr>
      <w:keepNext/>
      <w:spacing w:after="0" w:line="240" w:lineRule="auto"/>
      <w:jc w:val="center"/>
      <w:outlineLvl w:val="3"/>
    </w:pPr>
    <w:rPr>
      <w:rFonts w:ascii=".VnTimeH" w:eastAsia="Times New Roman" w:hAnsi=".VnTimeH"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D29D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D29D8"/>
    <w:rPr>
      <w:b/>
      <w:bCs/>
    </w:rPr>
  </w:style>
  <w:style w:type="paragraph" w:customStyle="1" w:styleId="Char">
    <w:name w:val="Char"/>
    <w:basedOn w:val="Normal"/>
    <w:rsid w:val="00E855D7"/>
    <w:pPr>
      <w:spacing w:line="240" w:lineRule="exact"/>
    </w:pPr>
    <w:rPr>
      <w:rFonts w:ascii="Verdana" w:eastAsia="MS Mincho" w:hAnsi="Verdana" w:cs="Times New Roman"/>
      <w:sz w:val="20"/>
      <w:szCs w:val="20"/>
    </w:rPr>
  </w:style>
  <w:style w:type="character" w:styleId="Hyperlink">
    <w:name w:val="Hyperlink"/>
    <w:basedOn w:val="DefaultParagraphFont"/>
    <w:uiPriority w:val="99"/>
    <w:semiHidden/>
    <w:unhideWhenUsed/>
    <w:rsid w:val="00292D3F"/>
    <w:rPr>
      <w:color w:val="0000FF"/>
      <w:u w:val="single"/>
    </w:rPr>
  </w:style>
  <w:style w:type="paragraph" w:styleId="Header">
    <w:name w:val="header"/>
    <w:basedOn w:val="Normal"/>
    <w:link w:val="HeaderChar"/>
    <w:uiPriority w:val="99"/>
    <w:unhideWhenUsed/>
    <w:rsid w:val="00D5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C5"/>
  </w:style>
  <w:style w:type="paragraph" w:styleId="Footer">
    <w:name w:val="footer"/>
    <w:basedOn w:val="Normal"/>
    <w:link w:val="FooterChar"/>
    <w:uiPriority w:val="99"/>
    <w:unhideWhenUsed/>
    <w:rsid w:val="00D5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C5"/>
  </w:style>
  <w:style w:type="character" w:customStyle="1" w:styleId="Heading4Char">
    <w:name w:val="Heading 4 Char"/>
    <w:basedOn w:val="DefaultParagraphFont"/>
    <w:link w:val="Heading4"/>
    <w:rsid w:val="00A356C4"/>
    <w:rPr>
      <w:rFonts w:ascii=".VnTimeH" w:eastAsia="Times New Roman" w:hAnsi=".VnTimeH" w:cs="Times New Roman"/>
      <w:b/>
      <w:bCs/>
      <w:szCs w:val="24"/>
    </w:rPr>
  </w:style>
  <w:style w:type="paragraph" w:styleId="BalloonText">
    <w:name w:val="Balloon Text"/>
    <w:basedOn w:val="Normal"/>
    <w:link w:val="BalloonTextChar"/>
    <w:uiPriority w:val="99"/>
    <w:semiHidden/>
    <w:unhideWhenUsed/>
    <w:rsid w:val="00482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ADF"/>
    <w:rPr>
      <w:rFonts w:ascii="Segoe UI" w:hAnsi="Segoe UI" w:cs="Segoe UI"/>
      <w:sz w:val="18"/>
      <w:szCs w:val="18"/>
    </w:rPr>
  </w:style>
  <w:style w:type="paragraph" w:styleId="ListParagraph">
    <w:name w:val="List Paragraph"/>
    <w:basedOn w:val="Normal"/>
    <w:uiPriority w:val="34"/>
    <w:qFormat/>
    <w:rsid w:val="001F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6166">
      <w:bodyDiv w:val="1"/>
      <w:marLeft w:val="0"/>
      <w:marRight w:val="0"/>
      <w:marTop w:val="0"/>
      <w:marBottom w:val="0"/>
      <w:divBdr>
        <w:top w:val="none" w:sz="0" w:space="0" w:color="auto"/>
        <w:left w:val="none" w:sz="0" w:space="0" w:color="auto"/>
        <w:bottom w:val="none" w:sz="0" w:space="0" w:color="auto"/>
        <w:right w:val="none" w:sz="0" w:space="0" w:color="auto"/>
      </w:divBdr>
    </w:div>
    <w:div w:id="61801728">
      <w:bodyDiv w:val="1"/>
      <w:marLeft w:val="0"/>
      <w:marRight w:val="0"/>
      <w:marTop w:val="0"/>
      <w:marBottom w:val="0"/>
      <w:divBdr>
        <w:top w:val="none" w:sz="0" w:space="0" w:color="auto"/>
        <w:left w:val="none" w:sz="0" w:space="0" w:color="auto"/>
        <w:bottom w:val="none" w:sz="0" w:space="0" w:color="auto"/>
        <w:right w:val="none" w:sz="0" w:space="0" w:color="auto"/>
      </w:divBdr>
    </w:div>
    <w:div w:id="99643653">
      <w:bodyDiv w:val="1"/>
      <w:marLeft w:val="0"/>
      <w:marRight w:val="0"/>
      <w:marTop w:val="0"/>
      <w:marBottom w:val="0"/>
      <w:divBdr>
        <w:top w:val="none" w:sz="0" w:space="0" w:color="auto"/>
        <w:left w:val="none" w:sz="0" w:space="0" w:color="auto"/>
        <w:bottom w:val="none" w:sz="0" w:space="0" w:color="auto"/>
        <w:right w:val="none" w:sz="0" w:space="0" w:color="auto"/>
      </w:divBdr>
    </w:div>
    <w:div w:id="144441911">
      <w:bodyDiv w:val="1"/>
      <w:marLeft w:val="0"/>
      <w:marRight w:val="0"/>
      <w:marTop w:val="0"/>
      <w:marBottom w:val="0"/>
      <w:divBdr>
        <w:top w:val="none" w:sz="0" w:space="0" w:color="auto"/>
        <w:left w:val="none" w:sz="0" w:space="0" w:color="auto"/>
        <w:bottom w:val="none" w:sz="0" w:space="0" w:color="auto"/>
        <w:right w:val="none" w:sz="0" w:space="0" w:color="auto"/>
      </w:divBdr>
    </w:div>
    <w:div w:id="148446973">
      <w:bodyDiv w:val="1"/>
      <w:marLeft w:val="0"/>
      <w:marRight w:val="0"/>
      <w:marTop w:val="0"/>
      <w:marBottom w:val="0"/>
      <w:divBdr>
        <w:top w:val="none" w:sz="0" w:space="0" w:color="auto"/>
        <w:left w:val="none" w:sz="0" w:space="0" w:color="auto"/>
        <w:bottom w:val="none" w:sz="0" w:space="0" w:color="auto"/>
        <w:right w:val="none" w:sz="0" w:space="0" w:color="auto"/>
      </w:divBdr>
    </w:div>
    <w:div w:id="706953986">
      <w:bodyDiv w:val="1"/>
      <w:marLeft w:val="0"/>
      <w:marRight w:val="0"/>
      <w:marTop w:val="0"/>
      <w:marBottom w:val="0"/>
      <w:divBdr>
        <w:top w:val="none" w:sz="0" w:space="0" w:color="auto"/>
        <w:left w:val="none" w:sz="0" w:space="0" w:color="auto"/>
        <w:bottom w:val="none" w:sz="0" w:space="0" w:color="auto"/>
        <w:right w:val="none" w:sz="0" w:space="0" w:color="auto"/>
      </w:divBdr>
    </w:div>
    <w:div w:id="763913622">
      <w:bodyDiv w:val="1"/>
      <w:marLeft w:val="0"/>
      <w:marRight w:val="0"/>
      <w:marTop w:val="0"/>
      <w:marBottom w:val="0"/>
      <w:divBdr>
        <w:top w:val="none" w:sz="0" w:space="0" w:color="auto"/>
        <w:left w:val="none" w:sz="0" w:space="0" w:color="auto"/>
        <w:bottom w:val="none" w:sz="0" w:space="0" w:color="auto"/>
        <w:right w:val="none" w:sz="0" w:space="0" w:color="auto"/>
      </w:divBdr>
    </w:div>
    <w:div w:id="1108542104">
      <w:bodyDiv w:val="1"/>
      <w:marLeft w:val="0"/>
      <w:marRight w:val="0"/>
      <w:marTop w:val="0"/>
      <w:marBottom w:val="0"/>
      <w:divBdr>
        <w:top w:val="none" w:sz="0" w:space="0" w:color="auto"/>
        <w:left w:val="none" w:sz="0" w:space="0" w:color="auto"/>
        <w:bottom w:val="none" w:sz="0" w:space="0" w:color="auto"/>
        <w:right w:val="none" w:sz="0" w:space="0" w:color="auto"/>
      </w:divBdr>
    </w:div>
    <w:div w:id="1165167601">
      <w:bodyDiv w:val="1"/>
      <w:marLeft w:val="0"/>
      <w:marRight w:val="0"/>
      <w:marTop w:val="0"/>
      <w:marBottom w:val="0"/>
      <w:divBdr>
        <w:top w:val="none" w:sz="0" w:space="0" w:color="auto"/>
        <w:left w:val="none" w:sz="0" w:space="0" w:color="auto"/>
        <w:bottom w:val="none" w:sz="0" w:space="0" w:color="auto"/>
        <w:right w:val="none" w:sz="0" w:space="0" w:color="auto"/>
      </w:divBdr>
    </w:div>
    <w:div w:id="1186212406">
      <w:bodyDiv w:val="1"/>
      <w:marLeft w:val="0"/>
      <w:marRight w:val="0"/>
      <w:marTop w:val="0"/>
      <w:marBottom w:val="0"/>
      <w:divBdr>
        <w:top w:val="none" w:sz="0" w:space="0" w:color="auto"/>
        <w:left w:val="none" w:sz="0" w:space="0" w:color="auto"/>
        <w:bottom w:val="none" w:sz="0" w:space="0" w:color="auto"/>
        <w:right w:val="none" w:sz="0" w:space="0" w:color="auto"/>
      </w:divBdr>
    </w:div>
    <w:div w:id="1272395119">
      <w:bodyDiv w:val="1"/>
      <w:marLeft w:val="0"/>
      <w:marRight w:val="0"/>
      <w:marTop w:val="0"/>
      <w:marBottom w:val="0"/>
      <w:divBdr>
        <w:top w:val="none" w:sz="0" w:space="0" w:color="auto"/>
        <w:left w:val="none" w:sz="0" w:space="0" w:color="auto"/>
        <w:bottom w:val="none" w:sz="0" w:space="0" w:color="auto"/>
        <w:right w:val="none" w:sz="0" w:space="0" w:color="auto"/>
      </w:divBdr>
    </w:div>
    <w:div w:id="1325281727">
      <w:bodyDiv w:val="1"/>
      <w:marLeft w:val="0"/>
      <w:marRight w:val="0"/>
      <w:marTop w:val="0"/>
      <w:marBottom w:val="0"/>
      <w:divBdr>
        <w:top w:val="none" w:sz="0" w:space="0" w:color="auto"/>
        <w:left w:val="none" w:sz="0" w:space="0" w:color="auto"/>
        <w:bottom w:val="none" w:sz="0" w:space="0" w:color="auto"/>
        <w:right w:val="none" w:sz="0" w:space="0" w:color="auto"/>
      </w:divBdr>
    </w:div>
    <w:div w:id="1675065193">
      <w:bodyDiv w:val="1"/>
      <w:marLeft w:val="0"/>
      <w:marRight w:val="0"/>
      <w:marTop w:val="0"/>
      <w:marBottom w:val="0"/>
      <w:divBdr>
        <w:top w:val="none" w:sz="0" w:space="0" w:color="auto"/>
        <w:left w:val="none" w:sz="0" w:space="0" w:color="auto"/>
        <w:bottom w:val="none" w:sz="0" w:space="0" w:color="auto"/>
        <w:right w:val="none" w:sz="0" w:space="0" w:color="auto"/>
      </w:divBdr>
    </w:div>
    <w:div w:id="1750424695">
      <w:bodyDiv w:val="1"/>
      <w:marLeft w:val="0"/>
      <w:marRight w:val="0"/>
      <w:marTop w:val="0"/>
      <w:marBottom w:val="0"/>
      <w:divBdr>
        <w:top w:val="none" w:sz="0" w:space="0" w:color="auto"/>
        <w:left w:val="none" w:sz="0" w:space="0" w:color="auto"/>
        <w:bottom w:val="none" w:sz="0" w:space="0" w:color="auto"/>
        <w:right w:val="none" w:sz="0" w:space="0" w:color="auto"/>
      </w:divBdr>
    </w:div>
    <w:div w:id="1779595067">
      <w:bodyDiv w:val="1"/>
      <w:marLeft w:val="0"/>
      <w:marRight w:val="0"/>
      <w:marTop w:val="0"/>
      <w:marBottom w:val="0"/>
      <w:divBdr>
        <w:top w:val="none" w:sz="0" w:space="0" w:color="auto"/>
        <w:left w:val="none" w:sz="0" w:space="0" w:color="auto"/>
        <w:bottom w:val="none" w:sz="0" w:space="0" w:color="auto"/>
        <w:right w:val="none" w:sz="0" w:space="0" w:color="auto"/>
      </w:divBdr>
    </w:div>
    <w:div w:id="1934507424">
      <w:bodyDiv w:val="1"/>
      <w:marLeft w:val="0"/>
      <w:marRight w:val="0"/>
      <w:marTop w:val="0"/>
      <w:marBottom w:val="0"/>
      <w:divBdr>
        <w:top w:val="none" w:sz="0" w:space="0" w:color="auto"/>
        <w:left w:val="none" w:sz="0" w:space="0" w:color="auto"/>
        <w:bottom w:val="none" w:sz="0" w:space="0" w:color="auto"/>
        <w:right w:val="none" w:sz="0" w:space="0" w:color="auto"/>
      </w:divBdr>
    </w:div>
    <w:div w:id="208799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quyet-dinh-25-2021-qd-ttg-xa-phuong-dat-chuan-tiep-can-phap-luat-482011.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bo-may-hanh-chinh/quyet-dinh-25-2021-qd-ttg-xa-phuong-dat-chuan-tiep-can-phap-luat-482011.aspx" TargetMode="External"/><Relationship Id="rId4" Type="http://schemas.microsoft.com/office/2007/relationships/stylesWithEffects" Target="stylesWithEffects.xml"/><Relationship Id="rId9" Type="http://schemas.openxmlformats.org/officeDocument/2006/relationships/hyperlink" Target="https://thuvienphapluat.vn/van-ban/thu-tuc-to-tung/thong-tu-lien-tich-100-2014-ttlt-btc-btp-du-toan-quan-ly-quyet-toan-kinh-phi-hoa-giai-o-co-so-246522.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382E0-F325-48A4-901B-C7C62BF7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 Hoc Tuoi Tre</dc:creator>
  <cp:lastModifiedBy>Windows 10</cp:lastModifiedBy>
  <cp:revision>10</cp:revision>
  <cp:lastPrinted>2022-06-09T01:28:00Z</cp:lastPrinted>
  <dcterms:created xsi:type="dcterms:W3CDTF">2024-01-29T03:29:00Z</dcterms:created>
  <dcterms:modified xsi:type="dcterms:W3CDTF">2024-01-29T07:37:00Z</dcterms:modified>
</cp:coreProperties>
</file>